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FD" w:rsidRPr="00B73894" w:rsidRDefault="005373FD" w:rsidP="001543FC">
      <w:pPr>
        <w:ind w:left="-341"/>
        <w:jc w:val="both"/>
        <w:rPr>
          <w:rFonts w:ascii="Times New Roman" w:hAnsi="Times New Roman" w:cs="Times New Roman"/>
          <w:lang w:bidi="ar-EG"/>
        </w:rPr>
      </w:pPr>
    </w:p>
    <w:p w:rsidR="005373FD" w:rsidRPr="00B73894" w:rsidRDefault="005373FD" w:rsidP="001543FC">
      <w:pPr>
        <w:ind w:left="-341"/>
        <w:jc w:val="both"/>
        <w:rPr>
          <w:rFonts w:ascii="Times New Roman" w:hAnsi="Times New Roman" w:cs="Times New Roman"/>
        </w:rPr>
      </w:pPr>
      <w:r>
        <w:rPr>
          <w:noProof/>
        </w:rPr>
        <w:pict>
          <v:rect id="Rectangle 2" o:spid="_x0000_s1026" style="position:absolute;left:0;text-align:left;margin-left:0;margin-top:0;width:595.3pt;height:841.9pt;z-index:-251658240;visibility:visible;mso-position-horizontal:center;mso-position-horizontal-relative:page;mso-position-vertical:center;mso-position-vertical-relative:page" o:allowincell="f" stroked="f">
            <v:textbox>
              <w:txbxContent>
                <w:p w:rsidR="005373FD" w:rsidRPr="00CC0317" w:rsidRDefault="005373FD">
                  <w:pPr>
                    <w:rPr>
                      <w:rFonts w:ascii="Cambria" w:hAnsi="Cambria" w:cs="Times New Roman"/>
                      <w:b/>
                      <w:bCs/>
                      <w:color w:val="EEECE1"/>
                      <w:spacing w:val="30"/>
                      <w:sz w:val="96"/>
                      <w:szCs w:val="96"/>
                    </w:rPr>
                  </w:pPr>
                  <w:r w:rsidRPr="00CC0317">
                    <w:rPr>
                      <w:rFonts w:ascii="Cambria" w:hAnsi="Cambria" w:cs="Times New Roman"/>
                      <w:b/>
                      <w:bCs/>
                      <w:color w:val="EEECE1"/>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CC0317">
                    <w:rPr>
                      <w:rFonts w:ascii="Cambria" w:hAnsi="Cambria" w:cs="Times New Roman"/>
                      <w:b/>
                      <w:bCs/>
                      <w:color w:val="EEECE1"/>
                      <w:spacing w:val="30"/>
                      <w:sz w:val="72"/>
                      <w:szCs w:val="72"/>
                      <w:u w:val="single"/>
                    </w:rPr>
                    <w:t>xcvbnmqwertyuiopasdfghjklzxcvbnmqw</w:t>
                  </w:r>
                  <w:r w:rsidRPr="00CC0317">
                    <w:rPr>
                      <w:rFonts w:ascii="Cambria" w:hAnsi="Cambria" w:cs="Times New Roman"/>
                      <w:b/>
                      <w:bCs/>
                      <w:color w:val="EEECE1"/>
                      <w:spacing w:val="30"/>
                      <w:sz w:val="72"/>
                      <w:szCs w:val="72"/>
                    </w:rPr>
                    <w:t>ertyuiopasdfghjklzxcvbnm</w:t>
                  </w:r>
                </w:p>
              </w:txbxContent>
            </v:textbox>
            <w10:wrap anchorx="page" anchory="page"/>
          </v:rect>
        </w:pict>
      </w:r>
    </w:p>
    <w:p w:rsidR="005373FD" w:rsidRPr="00B73894" w:rsidRDefault="005373FD" w:rsidP="001543FC">
      <w:pPr>
        <w:ind w:left="-341"/>
        <w:jc w:val="both"/>
        <w:rPr>
          <w:rFonts w:ascii="Times New Roman" w:hAnsi="Times New Roman" w:cs="Times New Roman"/>
        </w:rPr>
      </w:pPr>
    </w:p>
    <w:tbl>
      <w:tblPr>
        <w:tblW w:w="5519" w:type="pct"/>
        <w:jc w:val="center"/>
        <w:tblBorders>
          <w:top w:val="thinThickSmallGap" w:sz="36" w:space="0" w:color="632423"/>
          <w:left w:val="thinThickSmallGap" w:sz="36" w:space="0" w:color="632423"/>
          <w:bottom w:val="thickThinSmallGap" w:sz="36" w:space="0" w:color="632423"/>
          <w:right w:val="thickThinSmallGap" w:sz="36" w:space="0" w:color="632423"/>
        </w:tblBorders>
        <w:tblLook w:val="00A0"/>
      </w:tblPr>
      <w:tblGrid>
        <w:gridCol w:w="9625"/>
      </w:tblGrid>
      <w:tr w:rsidR="005373FD" w:rsidRPr="00B73894">
        <w:trPr>
          <w:trHeight w:val="8604"/>
          <w:jc w:val="center"/>
        </w:trPr>
        <w:tc>
          <w:tcPr>
            <w:tcW w:w="5000" w:type="pct"/>
            <w:tcBorders>
              <w:top w:val="thinThickSmallGap" w:sz="36" w:space="0" w:color="632423"/>
              <w:bottom w:val="thickThinSmallGap" w:sz="36" w:space="0" w:color="632423"/>
            </w:tcBorders>
            <w:shd w:val="clear" w:color="auto" w:fill="FFFFFF"/>
            <w:vAlign w:val="center"/>
          </w:tcPr>
          <w:p w:rsidR="005373FD" w:rsidRPr="00E12ECE" w:rsidRDefault="005373FD" w:rsidP="00322C02">
            <w:pPr>
              <w:pStyle w:val="NoSpacing"/>
              <w:bidi/>
              <w:ind w:left="-341"/>
              <w:jc w:val="center"/>
              <w:rPr>
                <w:rFonts w:ascii="Times New Roman" w:hAnsi="Times New Roman" w:cs="Times New Roman"/>
                <w:sz w:val="58"/>
                <w:szCs w:val="58"/>
              </w:rPr>
            </w:pPr>
            <w:r w:rsidRPr="00E12ECE">
              <w:rPr>
                <w:rFonts w:cs="Times New Roman" w:hint="eastAsia"/>
                <w:sz w:val="58"/>
                <w:szCs w:val="58"/>
                <w:rtl/>
                <w:lang w:bidi="ar-KW"/>
              </w:rPr>
              <w:t>الإعلام</w:t>
            </w:r>
            <w:r w:rsidRPr="00E12ECE">
              <w:rPr>
                <w:rFonts w:cs="Times New Roman"/>
                <w:sz w:val="58"/>
                <w:szCs w:val="58"/>
                <w:rtl/>
                <w:lang w:bidi="ar-KW"/>
              </w:rPr>
              <w:t xml:space="preserve"> </w:t>
            </w:r>
            <w:r w:rsidRPr="00E12ECE">
              <w:rPr>
                <w:rFonts w:cs="Times New Roman" w:hint="eastAsia"/>
                <w:sz w:val="58"/>
                <w:szCs w:val="58"/>
                <w:rtl/>
                <w:lang w:bidi="ar-KW"/>
              </w:rPr>
              <w:t>والعنف</w:t>
            </w:r>
            <w:r w:rsidRPr="00E12ECE">
              <w:rPr>
                <w:rFonts w:cs="Times New Roman"/>
                <w:sz w:val="58"/>
                <w:szCs w:val="58"/>
                <w:rtl/>
                <w:lang w:bidi="ar-KW"/>
              </w:rPr>
              <w:t xml:space="preserve"> </w:t>
            </w:r>
            <w:r w:rsidRPr="00E12ECE">
              <w:rPr>
                <w:rFonts w:cs="Times New Roman" w:hint="eastAsia"/>
                <w:sz w:val="58"/>
                <w:szCs w:val="58"/>
                <w:rtl/>
                <w:lang w:bidi="ar-KW"/>
              </w:rPr>
              <w:t>عند</w:t>
            </w:r>
            <w:r w:rsidRPr="00E12ECE">
              <w:rPr>
                <w:rFonts w:cs="Times New Roman"/>
                <w:sz w:val="58"/>
                <w:szCs w:val="58"/>
                <w:rtl/>
                <w:lang w:bidi="ar-KW"/>
              </w:rPr>
              <w:t xml:space="preserve"> </w:t>
            </w:r>
            <w:r w:rsidRPr="00E12ECE">
              <w:rPr>
                <w:rFonts w:cs="Times New Roman" w:hint="eastAsia"/>
                <w:sz w:val="58"/>
                <w:szCs w:val="58"/>
                <w:rtl/>
                <w:lang w:bidi="ar-KW"/>
              </w:rPr>
              <w:t>الشباب</w:t>
            </w:r>
            <w:r w:rsidRPr="00E12ECE">
              <w:rPr>
                <w:rFonts w:cs="Times New Roman"/>
                <w:sz w:val="58"/>
                <w:szCs w:val="58"/>
                <w:rtl/>
                <w:lang w:bidi="ar-KW"/>
              </w:rPr>
              <w:t xml:space="preserve"> </w:t>
            </w:r>
            <w:r w:rsidRPr="00E12ECE">
              <w:rPr>
                <w:rFonts w:cs="Times New Roman" w:hint="eastAsia"/>
                <w:sz w:val="58"/>
                <w:szCs w:val="58"/>
                <w:rtl/>
                <w:lang w:bidi="ar-KW"/>
              </w:rPr>
              <w:t>الكويتى</w:t>
            </w:r>
            <w:r w:rsidRPr="00E12ECE">
              <w:rPr>
                <w:rFonts w:cs="Times New Roman"/>
                <w:sz w:val="58"/>
                <w:szCs w:val="58"/>
                <w:rtl/>
              </w:rPr>
              <w:t xml:space="preserve">                  </w:t>
            </w:r>
            <w:r w:rsidRPr="00E12ECE">
              <w:rPr>
                <w:rFonts w:cs="Times New Roman"/>
                <w:sz w:val="58"/>
                <w:szCs w:val="58"/>
                <w:rtl/>
                <w:lang w:bidi="ar-KW"/>
              </w:rPr>
              <w:t xml:space="preserve"> </w:t>
            </w:r>
            <w:r w:rsidRPr="00E12ECE">
              <w:rPr>
                <w:rFonts w:cs="Times New Roman" w:hint="eastAsia"/>
                <w:sz w:val="58"/>
                <w:szCs w:val="58"/>
                <w:rtl/>
                <w:lang w:bidi="ar-KW"/>
              </w:rPr>
              <w:t>رؤية</w:t>
            </w:r>
            <w:r w:rsidRPr="00E12ECE">
              <w:rPr>
                <w:rFonts w:cs="Times New Roman"/>
                <w:sz w:val="58"/>
                <w:szCs w:val="58"/>
                <w:rtl/>
                <w:lang w:bidi="ar-KW"/>
              </w:rPr>
              <w:t xml:space="preserve"> </w:t>
            </w:r>
            <w:r w:rsidRPr="00E12ECE">
              <w:rPr>
                <w:rFonts w:cs="Times New Roman" w:hint="eastAsia"/>
                <w:sz w:val="58"/>
                <w:szCs w:val="58"/>
                <w:rtl/>
                <w:lang w:bidi="ar-KW"/>
              </w:rPr>
              <w:t>تحليلية</w:t>
            </w:r>
          </w:p>
          <w:p w:rsidR="005373FD" w:rsidRPr="00CC0317" w:rsidRDefault="005373FD" w:rsidP="00322C02">
            <w:pPr>
              <w:pStyle w:val="NoSpacing"/>
              <w:bidi/>
              <w:ind w:left="-341"/>
              <w:jc w:val="center"/>
              <w:rPr>
                <w:rFonts w:ascii="Times New Roman" w:hAnsi="Times New Roman" w:cs="Times New Roman"/>
                <w:sz w:val="40"/>
                <w:szCs w:val="40"/>
              </w:rPr>
            </w:pPr>
          </w:p>
          <w:p w:rsidR="005373FD" w:rsidRPr="00CC0317" w:rsidRDefault="005373FD" w:rsidP="00322C02">
            <w:pPr>
              <w:pStyle w:val="NoSpacing"/>
              <w:bidi/>
              <w:ind w:left="-341"/>
              <w:jc w:val="center"/>
              <w:rPr>
                <w:rFonts w:ascii="Times New Roman" w:hAnsi="Times New Roman" w:cs="Times New Roman"/>
                <w:sz w:val="40"/>
                <w:szCs w:val="40"/>
              </w:rPr>
            </w:pPr>
            <w:r w:rsidRPr="00CC0317">
              <w:rPr>
                <w:rFonts w:ascii="Times New Roman" w:hAnsi="Times New Roman" w:cs="Times New Roman"/>
                <w:sz w:val="40"/>
                <w:szCs w:val="40"/>
              </w:rPr>
              <w:t>1/1/2015</w:t>
            </w:r>
          </w:p>
          <w:p w:rsidR="005373FD" w:rsidRPr="00CC0317" w:rsidRDefault="005373FD" w:rsidP="00322C02">
            <w:pPr>
              <w:pStyle w:val="NoSpacing"/>
              <w:bidi/>
              <w:ind w:left="-341"/>
              <w:jc w:val="center"/>
              <w:rPr>
                <w:rFonts w:ascii="Times New Roman" w:hAnsi="Times New Roman" w:cs="Times New Roman"/>
                <w:sz w:val="40"/>
                <w:szCs w:val="40"/>
              </w:rPr>
            </w:pPr>
          </w:p>
          <w:p w:rsidR="005373FD" w:rsidRPr="00CC0317" w:rsidRDefault="005373FD" w:rsidP="00322C02">
            <w:pPr>
              <w:pStyle w:val="NoSpacing"/>
              <w:bidi/>
              <w:ind w:left="-341"/>
              <w:jc w:val="center"/>
              <w:rPr>
                <w:rFonts w:ascii="Times New Roman" w:hAnsi="Times New Roman" w:cs="Times New Roman"/>
                <w:sz w:val="40"/>
                <w:szCs w:val="40"/>
              </w:rPr>
            </w:pPr>
            <w:r w:rsidRPr="00CC0317">
              <w:rPr>
                <w:rFonts w:cs="Times New Roman" w:hint="eastAsia"/>
                <w:sz w:val="40"/>
                <w:szCs w:val="40"/>
                <w:rtl/>
                <w:lang w:bidi="ar-KW"/>
              </w:rPr>
              <w:t>الدكتور</w:t>
            </w:r>
            <w:r w:rsidRPr="00CC0317">
              <w:rPr>
                <w:rFonts w:cs="Times New Roman"/>
                <w:sz w:val="40"/>
                <w:szCs w:val="40"/>
                <w:rtl/>
                <w:lang w:bidi="ar-KW"/>
              </w:rPr>
              <w:t xml:space="preserve"> </w:t>
            </w:r>
            <w:r w:rsidRPr="00CC0317">
              <w:rPr>
                <w:rFonts w:cs="Times New Roman" w:hint="eastAsia"/>
                <w:sz w:val="40"/>
                <w:szCs w:val="40"/>
                <w:rtl/>
                <w:lang w:bidi="ar-KW"/>
              </w:rPr>
              <w:t>ياسين</w:t>
            </w:r>
            <w:r w:rsidRPr="00CC0317">
              <w:rPr>
                <w:rFonts w:cs="Times New Roman"/>
                <w:sz w:val="40"/>
                <w:szCs w:val="40"/>
                <w:rtl/>
                <w:lang w:bidi="ar-KW"/>
              </w:rPr>
              <w:t xml:space="preserve"> </w:t>
            </w:r>
            <w:r w:rsidRPr="00CC0317">
              <w:rPr>
                <w:rFonts w:cs="Times New Roman" w:hint="eastAsia"/>
                <w:sz w:val="40"/>
                <w:szCs w:val="40"/>
                <w:rtl/>
                <w:lang w:bidi="ar-KW"/>
              </w:rPr>
              <w:t>طه</w:t>
            </w:r>
            <w:r w:rsidRPr="00CC0317">
              <w:rPr>
                <w:rFonts w:cs="Times New Roman"/>
                <w:sz w:val="40"/>
                <w:szCs w:val="40"/>
                <w:rtl/>
                <w:lang w:bidi="ar-KW"/>
              </w:rPr>
              <w:t xml:space="preserve"> </w:t>
            </w:r>
            <w:r w:rsidRPr="00CC0317">
              <w:rPr>
                <w:rFonts w:cs="Times New Roman" w:hint="eastAsia"/>
                <w:sz w:val="40"/>
                <w:szCs w:val="40"/>
                <w:rtl/>
                <w:lang w:bidi="ar-KW"/>
              </w:rPr>
              <w:t>الياسين</w:t>
            </w:r>
          </w:p>
          <w:p w:rsidR="005373FD" w:rsidRPr="00CC0317" w:rsidRDefault="005373FD" w:rsidP="00322C02">
            <w:pPr>
              <w:pStyle w:val="NoSpacing"/>
              <w:bidi/>
              <w:ind w:left="-341"/>
              <w:jc w:val="center"/>
              <w:rPr>
                <w:rFonts w:cs="Times New Roman"/>
                <w:sz w:val="40"/>
                <w:szCs w:val="40"/>
                <w:rtl/>
              </w:rPr>
            </w:pPr>
            <w:r w:rsidRPr="00CC0317">
              <w:rPr>
                <w:rFonts w:cs="Times New Roman" w:hint="eastAsia"/>
                <w:sz w:val="40"/>
                <w:szCs w:val="40"/>
                <w:rtl/>
              </w:rPr>
              <w:t>رئيس</w:t>
            </w:r>
            <w:r w:rsidRPr="00CC0317">
              <w:rPr>
                <w:rFonts w:cs="Times New Roman"/>
                <w:sz w:val="40"/>
                <w:szCs w:val="40"/>
                <w:rtl/>
              </w:rPr>
              <w:t xml:space="preserve"> </w:t>
            </w:r>
            <w:r w:rsidRPr="00CC0317">
              <w:rPr>
                <w:rFonts w:cs="Times New Roman" w:hint="eastAsia"/>
                <w:sz w:val="40"/>
                <w:szCs w:val="40"/>
                <w:rtl/>
              </w:rPr>
              <w:t>قسم</w:t>
            </w:r>
            <w:r w:rsidRPr="00CC0317">
              <w:rPr>
                <w:rFonts w:cs="Times New Roman"/>
                <w:sz w:val="40"/>
                <w:szCs w:val="40"/>
                <w:rtl/>
              </w:rPr>
              <w:t xml:space="preserve"> </w:t>
            </w:r>
            <w:r w:rsidRPr="00CC0317">
              <w:rPr>
                <w:rFonts w:cs="Times New Roman" w:hint="eastAsia"/>
                <w:sz w:val="40"/>
                <w:szCs w:val="40"/>
                <w:rtl/>
              </w:rPr>
              <w:t>الإعلام</w:t>
            </w:r>
            <w:r w:rsidRPr="00CC0317">
              <w:rPr>
                <w:rFonts w:cs="Times New Roman"/>
                <w:sz w:val="40"/>
                <w:szCs w:val="40"/>
                <w:rtl/>
              </w:rPr>
              <w:t xml:space="preserve"> </w:t>
            </w:r>
            <w:r w:rsidRPr="00CC0317">
              <w:rPr>
                <w:rFonts w:cs="Times New Roman" w:hint="eastAsia"/>
                <w:sz w:val="40"/>
                <w:szCs w:val="40"/>
                <w:rtl/>
              </w:rPr>
              <w:t>بكلية</w:t>
            </w:r>
            <w:r w:rsidRPr="00CC0317">
              <w:rPr>
                <w:rFonts w:cs="Times New Roman"/>
                <w:sz w:val="40"/>
                <w:szCs w:val="40"/>
                <w:rtl/>
              </w:rPr>
              <w:t xml:space="preserve"> </w:t>
            </w:r>
            <w:r w:rsidRPr="00CC0317">
              <w:rPr>
                <w:rFonts w:cs="Times New Roman" w:hint="eastAsia"/>
                <w:sz w:val="40"/>
                <w:szCs w:val="40"/>
                <w:rtl/>
              </w:rPr>
              <w:t>الآداب</w:t>
            </w:r>
          </w:p>
          <w:p w:rsidR="005373FD" w:rsidRPr="00CC0317" w:rsidRDefault="005373FD" w:rsidP="00322C02">
            <w:pPr>
              <w:pStyle w:val="NoSpacing"/>
              <w:bidi/>
              <w:ind w:left="-341"/>
              <w:jc w:val="center"/>
              <w:rPr>
                <w:rFonts w:cs="Times New Roman"/>
              </w:rPr>
            </w:pPr>
            <w:r w:rsidRPr="00CC0317">
              <w:rPr>
                <w:rFonts w:cs="Times New Roman" w:hint="eastAsia"/>
                <w:sz w:val="40"/>
                <w:szCs w:val="40"/>
                <w:rtl/>
              </w:rPr>
              <w:t>جامعة</w:t>
            </w:r>
            <w:r w:rsidRPr="00CC0317">
              <w:rPr>
                <w:rFonts w:cs="Times New Roman"/>
                <w:sz w:val="40"/>
                <w:szCs w:val="40"/>
                <w:rtl/>
              </w:rPr>
              <w:t xml:space="preserve">  </w:t>
            </w:r>
            <w:r w:rsidRPr="00CC0317">
              <w:rPr>
                <w:rFonts w:cs="Times New Roman" w:hint="eastAsia"/>
                <w:sz w:val="40"/>
                <w:szCs w:val="40"/>
                <w:rtl/>
              </w:rPr>
              <w:t>الكويت</w:t>
            </w:r>
          </w:p>
        </w:tc>
      </w:tr>
    </w:tbl>
    <w:p w:rsidR="005373FD" w:rsidRPr="00B73894" w:rsidRDefault="005373FD" w:rsidP="001543FC">
      <w:pPr>
        <w:ind w:left="-341"/>
        <w:jc w:val="both"/>
        <w:rPr>
          <w:rFonts w:ascii="Times New Roman" w:hAnsi="Times New Roman" w:cs="Times New Roman"/>
        </w:rPr>
      </w:pPr>
    </w:p>
    <w:p w:rsidR="005373FD" w:rsidRPr="00B73894" w:rsidRDefault="005373FD" w:rsidP="001543FC">
      <w:pPr>
        <w:bidi w:val="0"/>
        <w:spacing w:after="0" w:line="240" w:lineRule="auto"/>
        <w:ind w:left="-341"/>
        <w:jc w:val="both"/>
        <w:rPr>
          <w:rFonts w:ascii="Times New Roman" w:hAnsi="Times New Roman" w:cs="Times New Roman"/>
          <w:sz w:val="36"/>
          <w:szCs w:val="36"/>
          <w:rtl/>
          <w:lang w:bidi="ar-KW"/>
        </w:rPr>
      </w:pPr>
      <w:r w:rsidRPr="00B73894">
        <w:rPr>
          <w:rFonts w:ascii="Times New Roman" w:hAnsi="Times New Roman" w:cs="Times New Roman"/>
          <w:sz w:val="36"/>
          <w:szCs w:val="36"/>
          <w:rtl/>
          <w:lang w:bidi="ar-KW"/>
        </w:rPr>
        <w:br w:type="page"/>
      </w:r>
    </w:p>
    <w:p w:rsidR="005373FD" w:rsidRPr="000007FA" w:rsidRDefault="005373FD" w:rsidP="000007FA">
      <w:pPr>
        <w:spacing w:line="360" w:lineRule="auto"/>
        <w:ind w:left="-341"/>
        <w:jc w:val="center"/>
        <w:rPr>
          <w:rFonts w:ascii="Simplified Arabic" w:hAnsi="Simplified Arabic" w:cs="Simplified Arabic"/>
          <w:b/>
          <w:bCs/>
          <w:sz w:val="28"/>
          <w:szCs w:val="28"/>
          <w:rtl/>
        </w:rPr>
      </w:pPr>
      <w:r w:rsidRPr="000007FA">
        <w:rPr>
          <w:rFonts w:ascii="Simplified Arabic" w:hAnsi="Simplified Arabic" w:cs="Simplified Arabic"/>
          <w:b/>
          <w:bCs/>
          <w:sz w:val="28"/>
          <w:szCs w:val="28"/>
          <w:rtl/>
          <w:lang w:bidi="ar-KW"/>
        </w:rPr>
        <w:t>الإعلام  والعنف عند الشباب العربى</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b/>
          <w:bCs/>
          <w:sz w:val="28"/>
          <w:szCs w:val="28"/>
          <w:rtl/>
          <w:lang w:bidi="ar-KW"/>
        </w:rPr>
        <w:t xml:space="preserve"> مقدمة :</w:t>
      </w:r>
      <w:r w:rsidRPr="000007FA">
        <w:rPr>
          <w:rFonts w:ascii="Simplified Arabic" w:hAnsi="Simplified Arabic" w:cs="Simplified Arabic"/>
          <w:sz w:val="28"/>
          <w:szCs w:val="28"/>
          <w:rtl/>
          <w:lang w:bidi="ar-KW"/>
        </w:rPr>
        <w:t xml:space="preserve"> قضية العنف قضية تكاد تكون عالمية ، وهي عربية  أو خليجية كما هي  وطنية عراقية أو مصرية أو كويتية وفى كل دول الوطن  العربى، وتشير نتائج 75 دراسة أجريت على 16 دولة أن 25-50 % من  مظاهر العنف اليومية يعود سببها إلى وسائل الإتصال</w:t>
      </w:r>
      <w:r w:rsidRPr="000007FA">
        <w:rPr>
          <w:rFonts w:ascii="Simplified Arabic" w:hAnsi="Simplified Arabic" w:cs="Simplified Arabic"/>
          <w:sz w:val="28"/>
          <w:szCs w:val="28"/>
          <w:vertAlign w:val="subscript"/>
          <w:rtl/>
          <w:lang w:bidi="ar-KW"/>
        </w:rPr>
        <w:t>(1)</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وقد وجد الباحث  أن بحــث موضوع العنف متشابك ومترابط  سياسيا ، اجتماعيا ، اقتصاديا ونفسيا "سيكولوجيا" .</w:t>
      </w:r>
      <w:r w:rsidRPr="000007FA">
        <w:rPr>
          <w:rFonts w:ascii="Simplified Arabic" w:hAnsi="Simplified Arabic" w:cs="Simplified Arabic"/>
          <w:sz w:val="28"/>
          <w:szCs w:val="28"/>
          <w:rtl/>
        </w:rPr>
        <w:t xml:space="preserve"> </w:t>
      </w:r>
      <w:r w:rsidRPr="000007FA">
        <w:rPr>
          <w:rFonts w:ascii="Simplified Arabic" w:hAnsi="Simplified Arabic" w:cs="Simplified Arabic"/>
          <w:sz w:val="28"/>
          <w:szCs w:val="28"/>
          <w:rtl/>
          <w:lang w:bidi="ar-KW"/>
        </w:rPr>
        <w:t>العنف ظاهرة إشكالية واضحة، فبقدر ما هو مدمر للإنسان، بقدر ما يؤدى دورا مهما في صنع الصورة الذهنية عند الناس عن كل مجتمع وعن سلوكياته وتصرفاته الحضارية أو البدائية والبشرية، وهو قديم قدم الإنسانية ولعل أوضح مثال على هذا قصة قابيل الذى قتل أخاه هابيل، قال الله تعالى (</w:t>
      </w:r>
      <w:r w:rsidRPr="000007FA">
        <w:rPr>
          <w:rFonts w:ascii="Simplified Arabic" w:hAnsi="Simplified Arabic" w:cs="Simplified Arabic"/>
          <w:b/>
          <w:bCs/>
          <w:sz w:val="28"/>
          <w:szCs w:val="28"/>
          <w:rtl/>
        </w:rPr>
        <w:t>لَئِنْ بَسَطْتَ إِلَيَّ يَدَكَ لِتَقْتُلَنِي مَا أَنَا بِبَاسِطٍ يَدِيَ إِلَيْكَ لأَقْتُلَكَ إِنِّي أَخَافُ اللَّهَ رَبَّ الْعَالَمِينَ</w:t>
      </w:r>
      <w:r w:rsidRPr="000007FA">
        <w:rPr>
          <w:rFonts w:ascii="Simplified Arabic" w:hAnsi="Simplified Arabic" w:cs="Simplified Arabic"/>
          <w:sz w:val="28"/>
          <w:szCs w:val="28"/>
          <w:rtl/>
        </w:rPr>
        <w:t>)</w:t>
      </w:r>
      <w:r w:rsidRPr="000007FA">
        <w:rPr>
          <w:rFonts w:ascii="Simplified Arabic" w:hAnsi="Simplified Arabic" w:cs="Simplified Arabic"/>
          <w:sz w:val="28"/>
          <w:szCs w:val="28"/>
          <w:rtl/>
          <w:lang w:bidi="ar-KW"/>
        </w:rPr>
        <w:t xml:space="preserve"> آية 28 المائدة،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وبقدر ما يشكل العنف  تهديدا حقيقيا لمصير الإنسانية، بقدر ما يعتبر أساسا لقدرات السلطة السياسية علي الوقوف ضد هذه القضية ، أو أداة للانقلاب ضدها. هكذا، يصبح العنف ظاهرة غير  طبيعية بالمجتمع المتحضر ،و لا سبيل للحد منها سوى التربية الاجتماعية ، كما أنها مشكلة  تاريخية، لا يمكن تقليص مساحة حضورها سوى بتجذير الوعي الإعلامي والسلوكي ، كما يقول إدغار موران، خاصة وتقوم المعرفة بدورها الهام فى  تشكيل السلوك الإنسانى.</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يأتي كتاب "العنف"، الصادر حديثا عن "دار توبقال للنشر"، ضمن سلسلة "دفاتر فلسفية"، الذي يضم مجموعة من النصوص المختارة لمجموعة من الباحثين الأجانب المتخصصين في المجال، ليسلط الضوء على هذه الظاهرة الخطيرة، التي بدأت تتخذ أشكالا متعددة في المجتمعات الحديثة، وتتلون بتكويناتها، طارحة على أرض الواقع الكثير من الأسئلة، المرتبطة بمصير الإنسانية، وبالدوافع الأساسية لهذا العنف المستشري، وبامتداداته التاريخية، خاصة أن الإنسان كائن عاقل، يتوفر على ملكة تمكنه من الإصابة في إصدار الأحكام، وعلى لغة يعبر من خلالها عن حاجاته وانفعالاته وصراعاته، فلماذا لم تنجح تعاليم العقل في تخليص الإنسان من نزعاته التدميرية؟ ولم لم تستطع اللغة والحوار امتصاص عدوانية الإنسان؟ ولم يضرب الإنسان عرض الحائط تعاليم الديانات، الداعية لنبذ العنف والشر والكراهية، ويصبح ميالا لسفك الدماء والأنانية والبشاعة والإرهاب؟</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تسعى هذه الدراسة إلى الإجابة على عدة  تساؤلات على  النحو التالى :</w:t>
      </w:r>
    </w:p>
    <w:p w:rsidR="005373FD" w:rsidRPr="000007FA" w:rsidRDefault="005373FD" w:rsidP="000007FA">
      <w:pPr>
        <w:spacing w:line="360" w:lineRule="auto"/>
        <w:ind w:left="-341"/>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 xml:space="preserve">هل العنف بالمجتمعات العربية سلوكيات مكتسبة وحديثة جاءت مع التغيرات السياسية والاجتماعية بكل مجتمع عربي ؟ </w:t>
      </w:r>
    </w:p>
    <w:p w:rsidR="005373FD" w:rsidRPr="000007FA" w:rsidRDefault="005373FD" w:rsidP="000007FA">
      <w:pPr>
        <w:spacing w:line="360" w:lineRule="auto"/>
        <w:ind w:left="-341"/>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هل تساهم وسائل الإعلام بالدول العربية في نشر العنف عند الشباب ؟ وما مظاهر العنف عند الشباب؟ وما دور الإعلام فى مواجهتها؟</w:t>
      </w:r>
    </w:p>
    <w:p w:rsidR="005373FD" w:rsidRPr="000007FA" w:rsidRDefault="005373FD" w:rsidP="000007FA">
      <w:pPr>
        <w:spacing w:line="360" w:lineRule="auto"/>
        <w:ind w:left="-341"/>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 xml:space="preserve">ما دور الحكومات والأحزاب السياسية والمعارضة وسلوكياتها وخطابها السياسي فى الحد من إستعمال الشباب العربي للعنف ؟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للأجابة علي  هذه الأسئلة المطروحة   وجد الباحث أن هناك الكثير من الكتب والدراسات  لعدد من الباحثين تشير وتحلل السلوك الأنساني بشكل عام فهناك 2500 دراسة ومقالة و4000 بحث عن تأثيرات عنف التليفزيون والأفلام وحدهما على السلوك الإنسانى</w:t>
      </w:r>
      <w:r w:rsidRPr="000007FA">
        <w:rPr>
          <w:rFonts w:ascii="Simplified Arabic" w:hAnsi="Simplified Arabic" w:cs="Simplified Arabic"/>
          <w:sz w:val="28"/>
          <w:szCs w:val="28"/>
          <w:vertAlign w:val="subscript"/>
          <w:rtl/>
          <w:lang w:bidi="ar-KW"/>
        </w:rPr>
        <w:t>(2)</w:t>
      </w:r>
      <w:r w:rsidRPr="000007FA">
        <w:rPr>
          <w:rFonts w:ascii="Simplified Arabic" w:hAnsi="Simplified Arabic" w:cs="Simplified Arabic"/>
          <w:sz w:val="28"/>
          <w:szCs w:val="28"/>
          <w:rtl/>
          <w:lang w:bidi="ar-KW"/>
        </w:rPr>
        <w:t>، ويري بعضهم أنه من الصعب إيجاد تفسيرات لهذا السلوك العنيف لدى الإنسان، إذ يرى "باسكال"  أن الصراع الأبدي بين الحقيقة والعنف، هو المولد الرئيسي للعنف، فيما يرى آخرون أن العنف ظاهرة ملازمة للإنسان والجماعة، ومرتبطة بالتاريخ الإنساني. فإذا كان الإنسان صانع تاريخه فهو مسئول عن العنف، الذي يشهده التاريخ البشري،ولقد سجل التاريخ الإنسانى على مر العصور والأزمنة أغرب أساليب العنف والعدوان والتعسف فردياً وجماعياً ضد الأفراد والشعوب والمجتمعات</w:t>
      </w:r>
      <w:r w:rsidRPr="000007FA">
        <w:rPr>
          <w:rFonts w:ascii="Simplified Arabic" w:hAnsi="Simplified Arabic" w:cs="Simplified Arabic"/>
          <w:sz w:val="28"/>
          <w:szCs w:val="28"/>
          <w:vertAlign w:val="subscript"/>
          <w:rtl/>
          <w:lang w:bidi="ar-KW"/>
        </w:rPr>
        <w:t>(3)</w:t>
      </w:r>
      <w:r w:rsidRPr="000007FA">
        <w:rPr>
          <w:rFonts w:ascii="Simplified Arabic" w:hAnsi="Simplified Arabic" w:cs="Simplified Arabic"/>
          <w:sz w:val="28"/>
          <w:szCs w:val="28"/>
          <w:rtl/>
          <w:lang w:bidi="ar-KW"/>
        </w:rPr>
        <w:t xml:space="preserve"> ويشير ذلك إلى أن الإنسان لا يمكنه وقف مد العنف، الذى ينساب على طول التاريخ. ولما كان دور الإعلام فى المجتمع الحديث لا يمكن تجاهله أو التقليل من أهميتة فقد أصبح من الضرورى البحث عن أفضل السبل للأستفادة من الطاقات الهائلة التى تتميز بها وسائل الإعلام فى توجيه إهتمامات الشباب، فالعنف ماثل أمام أعيننا ساعة بعد أخرى على صفحات الصحف والمجلات على إختلافها وشاشات التليفزيون والأفلام السينمائية وبل على مواقع التواصل الإجتماعى</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4</w:t>
      </w:r>
      <w:r w:rsidRPr="000007FA">
        <w:rPr>
          <w:rFonts w:ascii="Simplified Arabic" w:hAnsi="Simplified Arabic" w:cs="Simplified Arabic"/>
          <w:sz w:val="28"/>
          <w:szCs w:val="28"/>
          <w:vertAlign w:val="subscript"/>
          <w:rtl/>
          <w:lang w:bidi="ar-KW"/>
        </w:rPr>
        <w:t>)</w:t>
      </w:r>
      <w:r w:rsidRPr="000007FA">
        <w:rPr>
          <w:rFonts w:ascii="Simplified Arabic" w:hAnsi="Simplified Arabic" w:cs="Simplified Arabic"/>
          <w:sz w:val="28"/>
          <w:szCs w:val="28"/>
          <w:rtl/>
          <w:lang w:bidi="ar-KW"/>
        </w:rPr>
        <w:t xml:space="preserve"> من جهة أخرى . فقد أصبحت وسائل الإعلام على إختلافها مشحونة بمحتوى عنفى حقيقى فالأخبار تكرس لأحداث القتل والإنفجارات والدمار والصراعات وكافة مآسى البشر، ويتفنن الإعلاميون من أجل إحراز البعد فى إستخدام كافة مظاهر الإثارة للتركيز على المشاهد والصور الأكثر هولاً وقدرة على إحداث الصدمة الإدراكية، كما تتسابق الوسائل على إلتقاط أشد المشاهد فظاعة لأن الإقبال عليها كبير من قبل جمهور وسائل الإعلام</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5</w:t>
      </w:r>
      <w:r w:rsidRPr="000007FA">
        <w:rPr>
          <w:rFonts w:ascii="Simplified Arabic" w:hAnsi="Simplified Arabic" w:cs="Simplified Arabic"/>
          <w:sz w:val="28"/>
          <w:szCs w:val="28"/>
          <w:vertAlign w:val="subscript"/>
          <w:rtl/>
          <w:lang w:bidi="ar-KW"/>
        </w:rPr>
        <w:t>)</w:t>
      </w:r>
      <w:r w:rsidRPr="000007FA">
        <w:rPr>
          <w:rFonts w:ascii="Simplified Arabic" w:hAnsi="Simplified Arabic" w:cs="Simplified Arabic"/>
          <w:sz w:val="28"/>
          <w:szCs w:val="28"/>
          <w:rtl/>
          <w:lang w:bidi="ar-KW"/>
        </w:rPr>
        <w:t xml:space="preserve"> ويتعرض لها عدد كبير من الشباب يصل إلى أكثر من 52% بصورة منتظمة و49% بصورة غير منتظمة كما تشير إحدى الدراسات الحديثة</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6</w:t>
      </w:r>
      <w:r w:rsidRPr="000007FA">
        <w:rPr>
          <w:rFonts w:ascii="Simplified Arabic" w:hAnsi="Simplified Arabic" w:cs="Simplified Arabic"/>
          <w:sz w:val="28"/>
          <w:szCs w:val="28"/>
          <w:vertAlign w:val="subscript"/>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rPr>
      </w:pPr>
      <w:r w:rsidRPr="000007FA">
        <w:rPr>
          <w:rFonts w:ascii="Simplified Arabic" w:hAnsi="Simplified Arabic" w:cs="Simplified Arabic"/>
          <w:sz w:val="28"/>
          <w:szCs w:val="28"/>
          <w:rtl/>
          <w:lang w:bidi="ar-KW"/>
        </w:rPr>
        <w:t>من جهة أخرى تشير إحدى  الدراسات الحديثة إلى أن تعرض الكويتيين لوسائل إعلامهم الوطنية عندهم  تفوق تعرضهم لكافة الوسائل الأخرى ، حيث توضح إحدى الدراسات أن نسبة كبية بلغت 94% تقريباً من عينة الدراسة من الكويتيين تتابع وسائل إعلامهم وبلغت نسبة تعرضهم للوسائل الخليجية 89% بينما بلغت نسبة تعرضهم لوسائل الإعلام العالمية ومنها البريطانية 83% والأمريكية بنسبة 4</w:t>
      </w:r>
      <w:r w:rsidRPr="000007FA">
        <w:rPr>
          <w:rFonts w:ascii="Simplified Arabic" w:hAnsi="Simplified Arabic" w:cs="Simplified Arabic"/>
          <w:sz w:val="28"/>
          <w:szCs w:val="28"/>
          <w:lang w:bidi="ar-KW"/>
        </w:rPr>
        <w:t>,</w:t>
      </w:r>
      <w:r w:rsidRPr="000007FA">
        <w:rPr>
          <w:rFonts w:ascii="Simplified Arabic" w:hAnsi="Simplified Arabic" w:cs="Simplified Arabic"/>
          <w:sz w:val="28"/>
          <w:szCs w:val="28"/>
          <w:rtl/>
        </w:rPr>
        <w:t xml:space="preserve">76% </w:t>
      </w:r>
      <w:r w:rsidRPr="000007FA">
        <w:rPr>
          <w:rFonts w:ascii="Simplified Arabic" w:hAnsi="Simplified Arabic" w:cs="Simplified Arabic"/>
          <w:sz w:val="28"/>
          <w:szCs w:val="28"/>
          <w:vertAlign w:val="subscript"/>
          <w:rtl/>
        </w:rPr>
        <w:t>(</w:t>
      </w:r>
      <w:r w:rsidRPr="000007FA">
        <w:rPr>
          <w:rStyle w:val="FootnoteReference"/>
          <w:rFonts w:ascii="Simplified Arabic" w:hAnsi="Simplified Arabic" w:cs="Simplified Arabic"/>
          <w:sz w:val="28"/>
          <w:szCs w:val="28"/>
          <w:vertAlign w:val="subscript"/>
          <w:rtl/>
        </w:rPr>
        <w:t>7</w:t>
      </w:r>
      <w:r w:rsidRPr="000007FA">
        <w:rPr>
          <w:rFonts w:ascii="Simplified Arabic" w:hAnsi="Simplified Arabic" w:cs="Simplified Arabic"/>
          <w:sz w:val="28"/>
          <w:szCs w:val="28"/>
          <w:vertAlign w:val="subscript"/>
          <w:rtl/>
        </w:rPr>
        <w:t>)</w:t>
      </w:r>
      <w:r w:rsidRPr="000007FA">
        <w:rPr>
          <w:rFonts w:ascii="Simplified Arabic" w:hAnsi="Simplified Arabic" w:cs="Simplified Arabic"/>
          <w:sz w:val="28"/>
          <w:szCs w:val="28"/>
          <w:rtl/>
        </w:rPr>
        <w:t>.</w:t>
      </w:r>
    </w:p>
    <w:p w:rsidR="005373FD" w:rsidRPr="000007FA" w:rsidRDefault="005373FD" w:rsidP="00903928">
      <w:pPr>
        <w:spacing w:line="360" w:lineRule="auto"/>
        <w:ind w:left="-341"/>
        <w:jc w:val="both"/>
        <w:rPr>
          <w:rFonts w:ascii="Simplified Arabic" w:hAnsi="Simplified Arabic" w:cs="Simplified Arabic"/>
          <w:b/>
          <w:bCs/>
          <w:sz w:val="28"/>
          <w:szCs w:val="28"/>
          <w:u w:val="single"/>
          <w:rtl/>
          <w:lang w:bidi="ar-KW"/>
        </w:rPr>
      </w:pPr>
      <w:r w:rsidRPr="000007FA">
        <w:rPr>
          <w:rFonts w:ascii="Simplified Arabic" w:hAnsi="Simplified Arabic" w:cs="Simplified Arabic"/>
          <w:sz w:val="28"/>
          <w:szCs w:val="28"/>
          <w:rtl/>
          <w:lang w:bidi="ar-KW"/>
        </w:rPr>
        <w:t xml:space="preserve">              </w:t>
      </w:r>
      <w:r w:rsidRPr="000007FA">
        <w:rPr>
          <w:rFonts w:ascii="Simplified Arabic" w:hAnsi="Simplified Arabic" w:cs="Simplified Arabic"/>
          <w:b/>
          <w:bCs/>
          <w:sz w:val="28"/>
          <w:szCs w:val="28"/>
          <w:u w:val="single"/>
          <w:rtl/>
          <w:lang w:bidi="ar-KW"/>
        </w:rPr>
        <w:t>الدراسات السابقة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1- </w:t>
      </w:r>
      <w:r w:rsidRPr="000007FA">
        <w:rPr>
          <w:rFonts w:ascii="Simplified Arabic" w:hAnsi="Simplified Arabic" w:cs="Simplified Arabic"/>
          <w:b/>
          <w:bCs/>
          <w:sz w:val="28"/>
          <w:szCs w:val="28"/>
          <w:u w:val="single"/>
          <w:rtl/>
          <w:lang w:bidi="ar-KW"/>
        </w:rPr>
        <w:t>بشير الرشيدي ومحمد عودة، اتجاهات الشباب الكويتي نحو الخدمة الإلزامية ، وزارة الدفاع الكويتية 1987.</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أشارت الدراسة إلي موضوع الإعلام لأنه الموصول الجيد بين الوزارة وبين الهدف في وزارة الدفاع من الخدمة الإلزامية بوزارة الدفاع وتطور استعماله سوف يؤثر إيجابيا علي المستوي والأداء عند الشباب ونوعيته، وتصبح هذه العلاقة وثيقة ومؤثرة وقت الأزمات، وتتصدر المؤسسات الأمنية الرسمية  مؤسسات الدوله التى ترتبط بوسائل الأعلام وقت الأزمات</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8</w:t>
      </w:r>
      <w:r w:rsidRPr="000007FA">
        <w:rPr>
          <w:rFonts w:ascii="Simplified Arabic" w:hAnsi="Simplified Arabic" w:cs="Simplified Arabic"/>
          <w:sz w:val="28"/>
          <w:szCs w:val="28"/>
          <w:vertAlign w:val="subscript"/>
          <w:rtl/>
          <w:lang w:bidi="ar-KW"/>
        </w:rPr>
        <w:t>)</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2</w:t>
      </w:r>
      <w:r w:rsidRPr="000007FA">
        <w:rPr>
          <w:rFonts w:ascii="Simplified Arabic" w:hAnsi="Simplified Arabic" w:cs="Simplified Arabic"/>
          <w:b/>
          <w:bCs/>
          <w:sz w:val="28"/>
          <w:szCs w:val="28"/>
          <w:u w:val="single"/>
          <w:rtl/>
          <w:lang w:bidi="ar-KW"/>
        </w:rPr>
        <w:t>-   صلاح عبد المتعال وآخرون ، " أثر العوامل الاجتماعية وقانون الجزاء في انتشار جرائم هتك العرض في الكويت " الأمانة العامة لمجلس الوزراء ، دولة الكويت 1977</w:t>
      </w:r>
      <w:r w:rsidRPr="000007FA">
        <w:rPr>
          <w:rFonts w:ascii="Simplified Arabic" w:hAnsi="Simplified Arabic" w:cs="Simplified Arabic"/>
          <w:b/>
          <w:bCs/>
          <w:sz w:val="28"/>
          <w:szCs w:val="28"/>
          <w:rtl/>
          <w:lang w:bidi="ar-KW"/>
        </w:rPr>
        <w:t>.</w:t>
      </w:r>
      <w:r w:rsidRPr="000007FA">
        <w:rPr>
          <w:rFonts w:ascii="Simplified Arabic" w:hAnsi="Simplified Arabic" w:cs="Simplified Arabic"/>
          <w:sz w:val="28"/>
          <w:szCs w:val="28"/>
          <w:rtl/>
          <w:lang w:bidi="ar-KW"/>
        </w:rPr>
        <w:t xml:space="preserve"> الدراسة تعد من أول الدراسات التي بالكويت عن الموضوع، وتوصل الباحثون إلي العنف والجريمة التي تقود الشباب إلي القيام به الموضوع ومنها الإعلام المقروء والمرئى وتأثيره علي الشباب. الدراسة مهمة ومثيرة للإهتمام بالموضوع الذى مازال يطرح في الصحف عن بعض الجرائم المماثلة بالمجتمع ، وهي كما تطرح الدراسة أغلبها الاستقلال لبعض المقيمات من الأجانب اللاتي لا يعرفن القوانين بالبلد والحقوق التي عليهن . المهم بأن الدراسة تشير إلي تأثير الأفلام وغيرها من المسلسلات علي الشباب في تعبئة بعض النفسيات وتسهيل الجرائم  والعنف المرافق لها في كثير من الأحيان، مع العلم بأنة كلما زادت درجة عدم الإستقرار فى المجتمع زاد إعتماد أفرادة على وسائل الإعلام، كما تحشد وسائل الإعلام كل طاقتها لمتابعة الأحداث وتقديم التقارير الإعلامية عنها وعن مستجداتها</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9</w:t>
      </w:r>
      <w:r w:rsidRPr="000007FA">
        <w:rPr>
          <w:rFonts w:ascii="Simplified Arabic" w:hAnsi="Simplified Arabic" w:cs="Simplified Arabic"/>
          <w:sz w:val="28"/>
          <w:szCs w:val="28"/>
          <w:vertAlign w:val="subscript"/>
          <w:rtl/>
          <w:lang w:bidi="ar-KW"/>
        </w:rPr>
        <w:t>)</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3</w:t>
      </w:r>
      <w:r w:rsidRPr="000007FA">
        <w:rPr>
          <w:rFonts w:ascii="Simplified Arabic" w:hAnsi="Simplified Arabic" w:cs="Simplified Arabic"/>
          <w:b/>
          <w:bCs/>
          <w:sz w:val="28"/>
          <w:szCs w:val="28"/>
          <w:u w:val="single"/>
          <w:rtl/>
          <w:lang w:bidi="ar-KW"/>
        </w:rPr>
        <w:t>-   صلاح الدين محمود ، " الضوابط والمعايير التي تحكم عملية الإعلام عن الجريمة ، مجلة عالم الفكر ، المجلد الرابــع ، العدد الثالث</w:t>
      </w:r>
      <w:r w:rsidRPr="000007FA">
        <w:rPr>
          <w:rFonts w:ascii="Simplified Arabic" w:hAnsi="Simplified Arabic" w:cs="Simplified Arabic"/>
          <w:sz w:val="28"/>
          <w:szCs w:val="28"/>
          <w:rtl/>
          <w:lang w:bidi="ar-KW"/>
        </w:rPr>
        <w:t xml:space="preserve"> .</w:t>
      </w:r>
    </w:p>
    <w:p w:rsidR="005373FD" w:rsidRPr="000007FA" w:rsidRDefault="005373FD" w:rsidP="000007FA">
      <w:pPr>
        <w:spacing w:line="360" w:lineRule="auto"/>
        <w:ind w:left="-341"/>
        <w:jc w:val="both"/>
        <w:rPr>
          <w:rFonts w:ascii="Simplified Arabic" w:hAnsi="Simplified Arabic" w:cs="Simplified Arabic"/>
          <w:sz w:val="28"/>
          <w:szCs w:val="28"/>
          <w:rtl/>
        </w:rPr>
      </w:pPr>
      <w:r w:rsidRPr="000007FA">
        <w:rPr>
          <w:rFonts w:ascii="Simplified Arabic" w:hAnsi="Simplified Arabic" w:cs="Simplified Arabic"/>
          <w:sz w:val="28"/>
          <w:szCs w:val="28"/>
          <w:rtl/>
          <w:lang w:bidi="ar-KW"/>
        </w:rPr>
        <w:t xml:space="preserve"> تأتي هذه الدراسة لتحدد الأمور والمعايير التي تحكم الإعلام في ضرورة اخبار المجتمع عن الجرائم ومتى تكون ضارة أو نافعة، وتناقش الجمهور في معرفة ما يدور بالمجتمع، ويعتبر الشباب أكثر جهمور وسائل الإعلام إقبالاً على التعرض لأخبار العنف والجريمة وبنسب وصلت إلى 5</w:t>
      </w:r>
      <w:r w:rsidRPr="000007FA">
        <w:rPr>
          <w:rFonts w:ascii="Simplified Arabic" w:hAnsi="Simplified Arabic" w:cs="Simplified Arabic"/>
          <w:sz w:val="28"/>
          <w:szCs w:val="28"/>
          <w:lang w:bidi="ar-KW"/>
        </w:rPr>
        <w:t>,</w:t>
      </w:r>
      <w:r w:rsidRPr="000007FA">
        <w:rPr>
          <w:rFonts w:ascii="Simplified Arabic" w:hAnsi="Simplified Arabic" w:cs="Simplified Arabic"/>
          <w:sz w:val="28"/>
          <w:szCs w:val="28"/>
          <w:rtl/>
        </w:rPr>
        <w:t xml:space="preserve">68% </w:t>
      </w:r>
      <w:r w:rsidRPr="000007FA">
        <w:rPr>
          <w:rFonts w:ascii="Simplified Arabic" w:hAnsi="Simplified Arabic" w:cs="Simplified Arabic"/>
          <w:sz w:val="28"/>
          <w:szCs w:val="28"/>
          <w:vertAlign w:val="subscript"/>
          <w:rtl/>
        </w:rPr>
        <w:t>(</w:t>
      </w:r>
      <w:r w:rsidRPr="000007FA">
        <w:rPr>
          <w:rStyle w:val="FootnoteReference"/>
          <w:rFonts w:ascii="Simplified Arabic" w:hAnsi="Simplified Arabic" w:cs="Simplified Arabic"/>
          <w:sz w:val="28"/>
          <w:szCs w:val="28"/>
          <w:vertAlign w:val="subscript"/>
          <w:rtl/>
        </w:rPr>
        <w:t>1</w:t>
      </w:r>
      <w:r w:rsidRPr="000007FA">
        <w:rPr>
          <w:rFonts w:ascii="Simplified Arabic" w:hAnsi="Simplified Arabic" w:cs="Simplified Arabic"/>
          <w:sz w:val="28"/>
          <w:szCs w:val="28"/>
          <w:vertAlign w:val="subscript"/>
          <w:rtl/>
        </w:rPr>
        <w:t>0)</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4-   دراسة  "العنف"، المترجمة من الباحثين محمد الهلالي وعزيز لزرق، والمقدمة فى أربعة أجزاء: الأول يتعلق بتحديد مفهوم العنف لأندري لاند، والثاني حول "العنف بين الطبيعة والثقافة" ويضم نصوصا لكل من: جوزيف دوميستر، وجان بول سارتر، وأفلاطون، وجيل دولوز، وباربارا ويتمر، وآخرين، والجزء الثالث حول "أسباب العنف وتجلياته" ويضم نصوصا لكل من: جون ميلر، وجورج صوريل، وبيير بورديو، وأولفيي روا، وإدغار موران، وغاستون بوتول، وآخرين، أما الجزء الرابع والأخير المخصــــص لـ "العنف ومسار الإنسانية" فيضم نصوصا لكل من: إيمانويل كانت، وإيريك فايل، ونعام تشومسكي، وغاندي، وفاوستو أنطونيني، وبول دوموشيل، وآخرين.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وفي تعريفه للعنف، يقول أندري لالاند إنه يطلق على "كل ما يفرض على الكائن، بحيث يكون متناقضا مع طبيعته: نقول "حركة عنيفة" بالمعنى الأرسطي. وتستعمل هذه العبارة، أيضا، في اللغة الفلسفية، نسبة إلى مذهب أرسطو، لكنه استعمال نادر جدا، ويمكن أن يساء فهمه، نظرا للمعنى المخالف، الذي يأخذه في اللغة المتداولة. العنف كل ما يمارس بقوة حادة ضد ما يشكل عائقا بالنسبة إليه: "ريح عنيفة، أي عاصفة"، وتستعمل كذلك كلمة عنيف عندما نتحدث عن الأحاسيس أو الأفعال، بل حتى الطباع. كما تستعمل كلمة عنيف، عندما يتعلق الأمر بشخص أو بطبعه، ونعني ذلك الذي يتصرف بطريقة عنيفة ضد كل ما يقاومه".</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وحول الأنماط الثقافية للعنف، تقول باربارا وتمر إن أنماط العنف هي مجموعة من المعتقدات، التي تفصح عن المواقف تجاه العنف في الثقافة الغربية. فالعنف تعريفا هو خطاب أو فعل مؤذ أو مدمر يقوم به فرد أو جماعة ضد أخرى، وتشمل أنماط العنف على أسطورة البطل، وديناميكية استغلال القاتل / الضحية، وثنائية العقل / الجسد، وأسطورة الفردية التنافسية، ونظرية العنف الفطري، وأسطورة العدوان ألذكوري، والمجمع الصناعي العسكري، والحتمية التكنولوجية، وما عداها من الأنماط.</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وتضيف وتمر أن أنماط العنف "تعبر عن العلاقة بين الإنسان والجماعة بطريقة معينة. إن جوهرها هو الاعتقاد القائل إن الأفراد عنيفون بفطرتهم، ومن هنا تتطلب السيطرة عليهم، وجود بنى جماعية خارجية. بعدها يصبح النظام الثقافي قادرا على تشريع العنف وعقلنته واستخدامه ضد "الناس العنيفين" كأداة سيطرة اجتماعية.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وهكذا، يصبح النظام الثقافي بنية "استخدام للعنف، من أجل العنف" تعزز ذاتها وتدميها. وباسم البقاء الثقافي، تتمكن الثقافة من إدراج العنف والصراع المدمر تحت عنوان الأمن الثقافي وحماية المواطنين من أنفسهم" وتؤدى وسائل الإعلام  دورها فى تغذية ودعم مظاهر العنف بما تقدمة فى مختلف أشكالها الإعلامية من أخبار وتقارير وتحقيقات ومحاورات ووجهات نظر حتى أصبح الشباب أكثر عرضة للتأثر بالعنف فى وسائل الإعلام</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5-  </w:t>
      </w:r>
      <w:r w:rsidRPr="000007FA">
        <w:rPr>
          <w:rFonts w:ascii="Simplified Arabic" w:hAnsi="Simplified Arabic" w:cs="Simplified Arabic"/>
          <w:b/>
          <w:bCs/>
          <w:sz w:val="28"/>
          <w:szCs w:val="28"/>
          <w:u w:val="single"/>
          <w:rtl/>
          <w:lang w:bidi="ar-KW"/>
        </w:rPr>
        <w:t>دراسة فاطمة القللينى بعنوان:</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"ملامح الظاهرة الإجرامية كما نقلتها الصحافة المصرية"، (1984)، وتهدف  هذه الدراسة إلى التعرف على أنماط الحوادث كما نقلتها الصحافة المصرية فى فترة الستنيات والسبعنيات، وعلى العلاقة بين أشكال الحوادث وإتساقها مع  السياقات الإجتماعية والتاريخية المتباينة، وأستخدمت الباحثة فيها منهج المسح لعينة من المضامين الصحفية المنشورة فى صحف الأهرام والأخبار والأهالى والمساء وتوصلت إلى أن هناك إختلاف فى الأنماط الإجرامية التى تهتم بها الصحف فى كل مرحلة فى الفترات المشار إليها </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vertAlign w:val="subscript"/>
          <w:rtl/>
          <w:lang w:bidi="ar-KW"/>
        </w:rPr>
        <w:t>2)</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6- </w:t>
      </w:r>
      <w:r w:rsidRPr="000007FA">
        <w:rPr>
          <w:rFonts w:ascii="Simplified Arabic" w:hAnsi="Simplified Arabic" w:cs="Simplified Arabic"/>
          <w:b/>
          <w:bCs/>
          <w:sz w:val="28"/>
          <w:szCs w:val="28"/>
          <w:u w:val="single"/>
          <w:rtl/>
          <w:lang w:bidi="ar-KW"/>
        </w:rPr>
        <w:t>دراسة سحر فاروق الصادق (2000) بعنوان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"قيم العنف فى صحافة الأطفال العربية بالتطبيق على ما يقرؤه الطفل المصرى" وتهدف إلى رصد مظاهر العنف المقدم للطفل المصرى من  خلال صحفة وتحليل معدلاته وملامحه المنشورة بالإضافة إلى رصد إتجاهات الأطفال وميولهم ومفاهيمهم حول العنف والمضمون العنيف، وأستخدمت  الباحثة منهج المسح بالعينة  المكونة من تسع  صحف أطفال عربية ومصرية على مدى عام 1997 بلغ قوامها 104 عدد إضافة إلى عينة  بشرية قوامها 400 مفردة من  سن 11-16 وتوصلت نتائجها إلى إرتفاع إتجاهات العنف لدى  الأطفال الذين يتعرضون لمضامين هذه الصحف بالإضافة إلى وجود صلة بين كثافة معدلات العنف المنشورة فى قالب الصحيفة وتفضيلات الجهود لهذا القالب</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vertAlign w:val="subscript"/>
          <w:rtl/>
          <w:lang w:bidi="ar-KW"/>
        </w:rPr>
        <w:t>3)</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7- </w:t>
      </w:r>
      <w:r w:rsidRPr="000007FA">
        <w:rPr>
          <w:rFonts w:ascii="Simplified Arabic" w:hAnsi="Simplified Arabic" w:cs="Simplified Arabic"/>
          <w:b/>
          <w:bCs/>
          <w:sz w:val="28"/>
          <w:szCs w:val="28"/>
          <w:u w:val="single"/>
          <w:rtl/>
          <w:lang w:bidi="ar-KW"/>
        </w:rPr>
        <w:t>دراسة عاصم على الجررات(2009) بعنوان</w:t>
      </w:r>
      <w:r w:rsidRPr="000007FA">
        <w:rPr>
          <w:rFonts w:ascii="Simplified Arabic" w:hAnsi="Simplified Arabic" w:cs="Simplified Arabic"/>
          <w:b/>
          <w:bCs/>
          <w:sz w:val="28"/>
          <w:szCs w:val="28"/>
          <w:rtl/>
          <w:lang w:bidi="ar-KW"/>
        </w:rPr>
        <w:t>:</w:t>
      </w:r>
      <w:r w:rsidRPr="000007FA">
        <w:rPr>
          <w:rFonts w:ascii="Simplified Arabic" w:hAnsi="Simplified Arabic" w:cs="Simplified Arabic"/>
          <w:sz w:val="28"/>
          <w:szCs w:val="28"/>
          <w:rtl/>
          <w:lang w:bidi="ar-KW"/>
        </w:rPr>
        <w:t xml:space="preserve">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"معالجة الأفلام التسجيلية للصراعات السياسية، سلسلة "سرى للغاية" فى قناة  الجزيرة، هدفت  هذه إلى معرفة الصراعات السياسية المطروحة فى البرنامج وكيفية علاجها والسلوب التى إتبعته فى علاج الصراعات السياسية، وهى دراسة  وصفية أستخدمت  منهج المسح لعينة تتكون من أربع  حلقات من برنامج "سرى للغاية" ، توصلت الدراسة إلى إتجاه القائم بالإتصال فى البرنامج نحو الصراعات التى تحمل الغموض عند تناول أحداث القاعدة وأمريكا الحكومات السرية  وقدم  من  خلالها الفوضى وممارسات غير عسكرية وأستخباراتية والمقابلات السرية مع  السياسين والعسكرين والإعلاميين وعرض الوثائق المكتوبة والتسجيلات الصوتية والمرئية عليهم.</w:t>
      </w:r>
      <w:r w:rsidRPr="000007FA">
        <w:rPr>
          <w:rFonts w:ascii="Simplified Arabic" w:hAnsi="Simplified Arabic" w:cs="Simplified Arabic"/>
          <w:sz w:val="28"/>
          <w:szCs w:val="28"/>
          <w:vertAlign w:val="subscript"/>
          <w:rtl/>
          <w:lang w:bidi="ar-KW"/>
        </w:rPr>
        <w:t>(14)</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8- </w:t>
      </w:r>
      <w:r w:rsidRPr="000007FA">
        <w:rPr>
          <w:rFonts w:ascii="Simplified Arabic" w:hAnsi="Simplified Arabic" w:cs="Simplified Arabic"/>
          <w:b/>
          <w:bCs/>
          <w:sz w:val="28"/>
          <w:szCs w:val="28"/>
          <w:u w:val="single"/>
          <w:rtl/>
          <w:lang w:bidi="ar-KW"/>
        </w:rPr>
        <w:t>دراسة أيمن ندا (1997) بعنوان:</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"العلاقة بين التعرض للمواد التليفزيونية الأجنبية والإغتراب الثقافى لدى  الشباب الجامعى المصرى"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أستهدفت إختبار العلاقة بين التعرض للمواد التليفزيونية  الأجنبية التى يعرضها التليفزيون المصرى بما فى ذلك الدراما الأجنبية والإغتراب الثقافى لدى الشباب الجامعى، وهى دراسة وصفية أستخدمت المسح بالعينة وأعتمدت على عينة من المبحوثين من الشباب قوامها 438 مفردة وتوصلت إلى أن الشباب الجامعى يتعرض للمواد التليفزيونية  الأجنبية لدوافع فنية بنسبة تصل إلى 79% من أفراد العينة.</w:t>
      </w:r>
      <w:r w:rsidRPr="000007FA">
        <w:rPr>
          <w:rFonts w:ascii="Simplified Arabic" w:hAnsi="Simplified Arabic" w:cs="Simplified Arabic"/>
          <w:sz w:val="28"/>
          <w:szCs w:val="28"/>
          <w:vertAlign w:val="subscript"/>
          <w:rtl/>
          <w:lang w:bidi="ar-KW"/>
        </w:rPr>
        <w:t>(15)</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9- </w:t>
      </w:r>
      <w:r w:rsidRPr="000007FA">
        <w:rPr>
          <w:rFonts w:ascii="Simplified Arabic" w:hAnsi="Simplified Arabic" w:cs="Simplified Arabic"/>
          <w:b/>
          <w:bCs/>
          <w:sz w:val="28"/>
          <w:szCs w:val="28"/>
          <w:u w:val="single"/>
          <w:rtl/>
          <w:lang w:bidi="ar-KW"/>
        </w:rPr>
        <w:t>دراسة الأمانة العامة للأوقاف (1998م -1419هـ) بعنوان:</w:t>
      </w:r>
      <w:r w:rsidRPr="000007FA">
        <w:rPr>
          <w:rFonts w:ascii="Simplified Arabic" w:hAnsi="Simplified Arabic" w:cs="Simplified Arabic"/>
          <w:sz w:val="28"/>
          <w:szCs w:val="28"/>
          <w:rtl/>
          <w:lang w:bidi="ar-KW"/>
        </w:rPr>
        <w:t xml:space="preserve">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"الواقع الثقافى فى المجتمع الكويتى" دراسة إستطلاعية أستهدفت الوقوف على مدى معرفة المواطنين لمفهوم الثقافة والكيفية التى يقضون بها أوقات فراغهم والمجالات الثقافية المتضمنة لديهم وأهم المصادر التى يعتمدون عليها فى تثقيف أنفسهم ومدى تعرضهم لوسائل الإعلام، وإعتمدت الدراسة على منهج المسح بالعينة من المواطنين الكويتيين من محافظات الكويت الخمس بواقع 500 مفردة من  البالغين فوق سن 18، وأستخدم البحث الإستبيان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أشارت الدراسة إلى أن الذين يقضون وقت فراغهم فى مشاهدة التليفزيون وقراءة الصحف والمجلات بلغت 97% من مجمل عينة الدراسة وبلغت نسبة الذين يقرأون الكتب 90% والذين يستمعون للإذاعة 83% مما يوضح إرتفاع تعرض المواطنين الكويتيين لوسائل الإعلام </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16</w:t>
      </w:r>
      <w:r w:rsidRPr="000007FA">
        <w:rPr>
          <w:rFonts w:ascii="Simplified Arabic" w:hAnsi="Simplified Arabic" w:cs="Simplified Arabic"/>
          <w:sz w:val="28"/>
          <w:szCs w:val="28"/>
          <w:vertAlign w:val="subscript"/>
          <w:rtl/>
          <w:lang w:bidi="ar-KW"/>
        </w:rPr>
        <w:t>)</w:t>
      </w:r>
    </w:p>
    <w:p w:rsidR="005373FD" w:rsidRPr="000007FA" w:rsidRDefault="005373FD" w:rsidP="000007FA">
      <w:pPr>
        <w:spacing w:line="360" w:lineRule="auto"/>
        <w:ind w:left="-341"/>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الإجراءات المنهجية للدراسة الميدانية.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أعتمد الباحث علي مسح مضمون  الصحف والمجلات الصادرة فى دولة الكويت بشكل عام ، فتم تحليل الموضوعات المنشورة فى أشكال صحفية مختلفة(مقالات،تحقيقات،تقارير،مقابلات) فى ثلاثة صحف يومية كويتية هي القبس، والرأي ، والأنباء الكويتية خلال المدة من أول يناير 2011 وحتى ديسمبر  2013.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وقد أعتمد الباحث علي تحليل موضوعات الصفحة الأولي من كل صحيفة من يوم الأحد من كل أسبوع من يناير 2011 إلي ديسمبر 2013 فقط ، وهي الصحفة الرئيسية من كل صحيفة . أي بمعدل 48 صفحة لكل صحيفة بالسنة ، أي 144 صفحة تم تحليلها في هذا البحث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بالإضافة إلى تحليل 50 توتيرة منشورة للمعارضة بكافة أشكالها الوطنية (الكويتية) إسلامية أو ليبرالية أو حتى قبلية خلال نفس المدة.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وقد توصل الباحث إلي أن المعارضة بالكويت ، وبالعالم العربي تعتمد علي الإعلام بكل قطاعاته ، من إعلام مكتوب كالصحف اليومية ، ووسائل التواصل الأجتماعي مثل التوتر ، والواتس أب للتأثير علي الشارع محليا وعربيا وعالميا . وقد كان الكثير من أفراد المعارضة يستغلون الإعلام المكتوب بالأشارة إلي تجمعاتهم ، وعن أقوالهم ونشر صورهم واحاديثهم الأسبوعية. كما يستغل الكثير منهم الوسائل الأخري مثل الإعلام الاجتماعي في حث الشباب علي متابعتهم وترديد أفكارهم وكلماتهم ، والأجابة علي أسئلة المتشكك والمتردد منهم .</w:t>
      </w:r>
    </w:p>
    <w:p w:rsidR="005373FD" w:rsidRPr="000007FA" w:rsidRDefault="005373FD" w:rsidP="000007FA">
      <w:pPr>
        <w:spacing w:line="360" w:lineRule="auto"/>
        <w:ind w:left="-341"/>
        <w:jc w:val="both"/>
        <w:rPr>
          <w:rFonts w:ascii="Simplified Arabic" w:hAnsi="Simplified Arabic" w:cs="Simplified Arabic"/>
          <w:b/>
          <w:bCs/>
          <w:sz w:val="28"/>
          <w:szCs w:val="28"/>
          <w:u w:val="single"/>
          <w:rtl/>
          <w:lang w:bidi="ar-KW"/>
        </w:rPr>
      </w:pPr>
      <w:r w:rsidRPr="000007FA">
        <w:rPr>
          <w:rFonts w:ascii="Simplified Arabic" w:hAnsi="Simplified Arabic" w:cs="Simplified Arabic"/>
          <w:sz w:val="28"/>
          <w:szCs w:val="28"/>
          <w:rtl/>
          <w:lang w:bidi="ar-KW"/>
        </w:rPr>
        <w:t xml:space="preserve"> </w:t>
      </w:r>
      <w:r w:rsidRPr="000007FA">
        <w:rPr>
          <w:rFonts w:ascii="Simplified Arabic" w:hAnsi="Simplified Arabic" w:cs="Simplified Arabic"/>
          <w:b/>
          <w:bCs/>
          <w:sz w:val="28"/>
          <w:szCs w:val="28"/>
          <w:u w:val="single"/>
          <w:rtl/>
          <w:lang w:bidi="ar-KW"/>
        </w:rPr>
        <w:t>ملامح علاقة العنف الشبابي  بالإعلام : رؤية تحليلية: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هناك ملامح تحدد علاقة العنف بالإعلام وهي ملامح معتمدة علي الدراسات الحديثة وهي كالتالي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b/>
          <w:bCs/>
          <w:sz w:val="28"/>
          <w:szCs w:val="28"/>
          <w:u w:val="single"/>
          <w:rtl/>
          <w:lang w:bidi="ar-KW"/>
        </w:rPr>
        <w:t>الملمح الأول : الإعلام وسيلة ناجحةفي نشر العنف</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توصل الباحث إلى أنه لما كانت القضايا الأمنية أصبحت قضايا لا تقتصر علي مكان واحد أو دولة واحدة ، وإنما أصبحت موجودة بكل دولة ، وتختلف قضايا العنف من مكان إلي أخر بالعالم . وأصبحت الوسائل الإعلامية المختلفة تستغل لمحاربة قضايا العنف بالعالم . فقد عرف العنف علي أنه قضية اجتماعية متداخلة مع الكثير من القضايا الاجتماعية الأخرى مثل زيادة السكان ، والحالة التعليمية ، والاقتصادية ، وتحول الإنسان من الحياة البسيطة إلي حياة الحضارة ، وبدء التنافس علي طرق وأساليب لم تكن موجودة بالسابق لانشغال الإنسان بالأعمال اليومية المرهقة ، وزيادة نسبة البطالة بالعالم أدي ذلك إلي تواجد أعداد كبيرة من الناس خصوصا الشباب في تجمعات وأماكن لم تكن موجودة بالسابق، ولاحظنا إستغلال بعض وسائل الإعلام التسلية والترفية والتشويق فى إستثارة السلوك الإنسانى ووسائل الإعلام تقدم مضامينها المختلفة وسط بيئية إجتماعية معقدة وتساعد فى تشكيل القيم وإكتساب السلوكيات ، ولاحظنا التكرار الواسع لمضامين العنف والتوتر والإثارة التى تتضمنها عند تقديمها لجمهور وسائل الإعلام وإستعدادات الشباب كلها تلعب دوراً واضحاً فى هذا المجال وينعكس ذلك على إدراك الشباب للعنف</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vertAlign w:val="subscript"/>
          <w:rtl/>
          <w:lang w:bidi="ar-KW"/>
        </w:rPr>
        <w:t>7)</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وجاء إسهام الإعلام في مكافحة العنف ، كشكل من أشكال التوعية للشباب بأن الحريات الممنوحة بالمجتمع ليست معناها عمل الشباب أو الناس بشكل عام ما يودون عمله ، بل أن الحريات الممنوحة للأشخاص هي حريات مسئولة ، وهي ليست حريات علي أطلاقها ، وإنما تقف هذه الحريات عند التعدي علي حقوق الآخرين . وأستغل رجال الأمن كثير من الوسائل الإعلامية من خلال رصد المخالفات والانحرافات التي تمس مصالح المجتمع أو المصالح العامة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كما جاء إستغلال وسائل الإعلام من قبل رجال الأمن بأن الجريمة وقضايا العنف بالمجتمع ليس فقط من اختصاص رجال الأمن فقط، بل العنف والجريمة بشكل عام هي أن العنف قضية اجتماعية له أثاره علي المجتمع.</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وهذا المفهوم الجديد يطرح بالإعلام بأن الفرد بالمجتمع هو الأساس، وخاصة في ظل التغيرات الاجتماعية بالوطن العربي ، نتيجة المتغيرات السياسية والاقتصادية والاجتماعية. وفي ظل هذه المتغيرات تغير معها الإنسان وأصبح أكثر مطالبا للحريات ، وأكثر جراءة بالطرح والمناقشة كما أدت المتغيرات إلي نشوء جيل جديد يفكر بشكل مختلف عن السابق فهو لا يخشي الحكومات ورجال الأمن ، ويتطاول باللسان والسلوك عليهم أحيانا ، وهو نتيجة المتغيرات السياسية خصوصا أصبح تفكيره منصبا علي " ما يريد " وليس كما هو بالسابق ضمن النسيج الاجتماعي وقواعده وأفكاره وقيمة وجاءت أهمية الإعلام والاستفادة منه كنتيجة للصراعات والتحولات بالعالم العربي والتي بينت بأن وزارت الداخلية ورجال الأمن ليست لديها العدد الكافي ولا الوقت الكافي لمتابعة الكثير من هذه الصراعات المختلفة بالمجتمع العربي ، كما بينت الدراسات بأن الجرائم بأنواعها أصبحت تنتشر بشكل سريع وهي لا تنحصر في فئة معينة من الجمهور أو حتى مكان معين! وهنا تؤدى وسائل الإعلام دورها فى مواجهة العنف مستفيده من إمكاناتها فى فضح الفساد ومناقشة جرائم العنف وتقديم تفسيرات لها، وتؤدى دورها الواضح فى تشكيل وعى الجماهير بعنف وجرائم الحياة الواقعية مستفيدة من البعد المعرفى المتمثل فى تطلع جمهور وسائل الإعلام لمعرفة حقائق الأحداث العنيفة والمثيرة إضافة إلىى البعد العاطفى والخبرة الشخصية لجمهور وسائل الإعلام </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1</w:t>
      </w:r>
      <w:r w:rsidRPr="000007FA">
        <w:rPr>
          <w:rFonts w:ascii="Simplified Arabic" w:hAnsi="Simplified Arabic" w:cs="Simplified Arabic"/>
          <w:sz w:val="28"/>
          <w:szCs w:val="28"/>
          <w:vertAlign w:val="subscript"/>
          <w:rtl/>
          <w:lang w:bidi="ar-KW"/>
        </w:rPr>
        <w:t>8)</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من  جهة أخرى فإن التعرض الكثيف لمواد الإعلام التى تقدم الغنف والجرائم يخلق إحساساً بالخطر والقلق والتوتر فى الواقع الحقيقى وهو ما أكدتة دراسات سابقة ونلاحظه بشكل آنى ويمى فى الكويت وفى كثير من الدول العربية ومن خلال شاشات التليفزيون ( الفضائية) ومواقع التواصل الإجتماعى كما يكتسب الجمهور مجموعة من السلبيات والإنحرافات التى تدفعهم لممارستها فى شكل سلوك عدوانى، خاصة وأنها تقدم أنواعاً متعددة من البرامج الإعلامية لم تكن متاحة من  قبل وبدون رقابة أو حتى متابعة، إضافة إلى أساليب الإثارة والتشويق المبالغ فيها. وكسر إحتكار الإعلام الحاجز للملكية والتمويل ساعات البث وغيرهما.</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w:t>
      </w:r>
      <w:r w:rsidRPr="000007FA">
        <w:rPr>
          <w:rFonts w:ascii="Simplified Arabic" w:hAnsi="Simplified Arabic" w:cs="Simplified Arabic"/>
          <w:b/>
          <w:bCs/>
          <w:sz w:val="28"/>
          <w:szCs w:val="28"/>
          <w:u w:val="single"/>
          <w:rtl/>
          <w:lang w:bidi="ar-KW"/>
        </w:rPr>
        <w:t>الملمح الثاني : الإعلام يؤثر علي الناس وعلي قضايا الرأي</w:t>
      </w:r>
      <w:r w:rsidRPr="000007FA">
        <w:rPr>
          <w:rFonts w:ascii="Simplified Arabic" w:hAnsi="Simplified Arabic" w:cs="Simplified Arabic"/>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توصل الباحث إلى أن الكثير من الصحف التي تم تحليلها  تطرح بأن مكافحة قضايا العنف بالمجتمع مثل قضايا الجرائم الأخرى هي قضـــايا يجــــب أن تهم بها ليس فقــط أجهـــزة الأمن و وزارت  الداخلية بكل مجتمع ، بل هي ينظر إليها " كحدث اجتماعي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كما يجب أن تتحمله الأجهزة الأخرى بالمجتمع مثل الأسرة والمدرسة وأجهزة الإعلام ، وجميعها مؤسسات اجتماعية قبل أن تكون مؤسسات رسمية .ولهذا كان أنشاء " أجهزة التوجيه والإرشاد الأمني  " بكل مؤسسة أمنية بكل دولة وصرف الكثير من الأموال لتقوم بدراسة هذه التغيرات التي تخص الأمن وتؤثر بحياة الناس بشكل عام . ونتيجة هذه الدراسات أضحي الإعلام ليس فقط وسيلة مستعملة في الأجهزة الأمنية ، بل عرف الكثير من رجال الأمن بأن العنف هو نتيجة حالة نفسية لشخص ما ، أبتعد عن التفكير المنطقي للإنسان العادي أو العاقل وتصرف بشكل يسئ للأخر بشكل أما لفضي أو تصل بعض الحالات إلي السلوك العدائي وحتى الانتقامي والقتل للأخر. كما عرف رجال الأمن أن الإعلام يؤثر علي الناس بشكل مباشر أو غير مباشر ورسائله والعاملين به لهم تأثير أكثر ولهم تقدير أكثر عند الشباب الجديد بعد التغيرات السياسية والاقتصادية والاجتماعية التي حلت بالمجتمع العربي ، فأجهزة الإعلام سواء كانت مقروءة أو مسموعة لها القدرة علي اقتحام الحياة الخاصة للإنسان تؤثر علي قرارته وعلي الأهم طريقة سلوكياته وتفكيره اليومي والحياتي .وأجهزة الإعلام بالتالي ليست محدودة بالقيود التي تسيطر علي رجال الأمن خصوصا الوقت والزمان والمكان. ويزيد من خطورة وأهمية وسائل الإعلام الحديثة بأنها لها انتشار أفقي ورأسي في حياة الفرد خصوصا الشباب وأكثر حتي من ما يتعلمه بالمدرسة والمنزل. ولهذا يتطلب إستخدام الإعلام  كوسيلة وقائية ضد الجريمة والعنف بشكل خاص ، خصوصا إذا تم استعمال الكثير من الأدوات المؤثرة صوتيا ومرئيا للتأثير الإيجابي علي الشباب وعلي المجتمع لمساعدته وأبعاده عن التصرفات المقرونة بالعنف والتعدي علي الآخرين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b/>
          <w:bCs/>
          <w:sz w:val="28"/>
          <w:szCs w:val="28"/>
          <w:u w:val="single"/>
          <w:rtl/>
          <w:lang w:bidi="ar-KW"/>
        </w:rPr>
        <w:t>الملمح الثالث : ماهي تأثيرات الإعلام علي قضايا العنف والجريمةعند الشباب العربي؟</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ظهرت للباحث من التحليل أن  التأثير السلبي علي الشباب يأتي في أوقات معروفة عن السياسين مثل أوقات الازمات السياسية بالعالم العربي مثل أيام الانتخابات ، والتغيرات السياسية بالدول العربية كما الذي حدث في تونس ومصر وليبيا والعراق وسوريا ، وظهرت للباحث تأثيرات الإعلام السلبي  من خلال الأحداث السياسية  والخطب السياسية النارية والكلمات الغريبة علي المجتمع ، ولاحظ الباحث في هذه المناسبات الأمور التالية :   </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أهمية  تقديم المضامين الإعلامية بطريقة موضوعية خاصة ونعلم أن جمهور وسائل الإعلام يتابع بصورة كبيرة الموضوعات التى يتم عرضها بطريقة موضوعية تماماً.</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قوة الرسالة  الإعلامية حيث يتعمد السياسيون أستعمال الرسائل القوية والكلمات المؤثرة لتصل إلي درجة الحقن عند الشباب والتطاول علي الحكومة أو الفئات الأخري بالمجتمع وحتى يكون مؤثراً فى  جمهور وسائل الإعلام المختلفة.</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تأثير الصورة الذهنية العنيفة عند الناس. ينقل الإعلام الصور الغاضبة الثائرة للسياسين رافعين الأيادي ، فتنطبع هذه الصور عند الشباب والأطفال .</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التحليل والتعقيب . تظهر وظيفة الإعلام الغائبة بالإعلام العربي إلا عند الانتخابات، أوعند التغيرات السياسية والاجتماعية، وفي هذه الأوقات الحرجة يجتهد الصحفي والإعلامي في  معرفة الأسباب ووضع حلول لهذه المشاكل وغالبا يربطها بالاشخاص .بينما نجد الإعلام الغربي يكشف الظواهر الاجتماعية ، ويحلل كل المستجدات الطارئة علي المجتمع من خلال تطبيقه لوظيفة الإعلام وهي التحليل والتعقيب . </w:t>
      </w:r>
    </w:p>
    <w:p w:rsidR="005373FD" w:rsidRPr="000007FA" w:rsidRDefault="005373FD" w:rsidP="000007FA">
      <w:pPr>
        <w:pStyle w:val="ListParagraph"/>
        <w:spacing w:line="360" w:lineRule="auto"/>
        <w:ind w:left="-341"/>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ونلاحظ أنه ما زال الإعلام العربي يقوم فقط بنقل الأخبار ونقل الأحداث ،دون التحليل والتعقيب والكشف عن المستجدات والظواهر الجديدة علي المجتمع . ولهذا فشل الإعلام العربي بشكل عام في كشف أهمية تأثير قضية القائم بالإتصال  لبعض الفنون مثل(الخبر والتقارير فى الصحف والمجلات أو القنوات الفضائية أو حتى فى قنوات التواصل الإجتماعى ) فهى في معظم الدول العربية أناس بالغالب   لديهم أهداف مخفية وأجندات حزبية ، عائلية أو قبلية أو حتي موالون وممولون من دول أجنبية . </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كما تظهر مشكلة أهمية الوقت وساعات البث، في معظم إعلام الدول العربية فالوقت غير محدد للكبار والصغار كما هو معمول به بالدول الغربية .وما هي النتيجة عندما تختلط قضايا الوقت مع قضايا القائم علي الاتصال الذي له  أهداف وأجندة ليست في مصلحة البلد؟  وما تأثير ذلك علي الأطفال والشباب؟ وأن كان ذلك يبدوا واضحاً وجلياً من خلال تأثير الرسائل التي تم إرسالها بقصد أو بدون قصد .</w:t>
      </w:r>
    </w:p>
    <w:p w:rsidR="005373FD" w:rsidRPr="000007FA" w:rsidRDefault="005373FD" w:rsidP="000007FA">
      <w:pPr>
        <w:pStyle w:val="ListParagraph"/>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كما ظهرت مشكلة إعلامية أخري وهي  بأن هناك من العاملين بالإعلام  لديهم الحماس الذى يصل إلى حد المبالغة  بالأمور وتضخيم المعلومات والإخبار أو تقليص من أهمية الأخبار والمعلومات ، وكلاهما مضر وغير حيادي . فالمبالغ بالمعلومات والأخبار يعطي شحنات كبيرة للمعلومة والمتلقي وعندما يكتشف الشباب  الحقيقة يصاب المتلقي بالإحباط ، وعلي الوجه الأخر الإعلامي الذي يقلل من الأهمية بصدق الخبر أو يضعه في مكان صغير أو بعيد عن المشاهد والقارئ يخلق عند  هذا المتلقي تذمرا وإحباطا لأنه لا يعرف المعلومة الصحيحة وتفوت عليه الكثير من الفرص بالدولة والمجتمع ، وهذه الإحباطات قد تولد الكره والعنف لدي الشباب. </w:t>
      </w:r>
    </w:p>
    <w:p w:rsidR="005373FD" w:rsidRPr="000007FA" w:rsidRDefault="005373FD" w:rsidP="000007FA">
      <w:pPr>
        <w:pStyle w:val="ListParagraph"/>
        <w:numPr>
          <w:ilvl w:val="0"/>
          <w:numId w:val="2"/>
        </w:numPr>
        <w:spacing w:line="360" w:lineRule="auto"/>
        <w:ind w:left="-341" w:firstLine="0"/>
        <w:jc w:val="both"/>
        <w:rPr>
          <w:rFonts w:ascii="Simplified Arabic" w:hAnsi="Simplified Arabic" w:cs="Simplified Arabic"/>
          <w:sz w:val="28"/>
          <w:szCs w:val="28"/>
          <w:rtl/>
        </w:rPr>
      </w:pPr>
      <w:r w:rsidRPr="000007FA">
        <w:rPr>
          <w:rFonts w:ascii="Simplified Arabic" w:hAnsi="Simplified Arabic" w:cs="Simplified Arabic"/>
          <w:sz w:val="28"/>
          <w:szCs w:val="28"/>
          <w:rtl/>
          <w:lang w:bidi="ar-KW"/>
        </w:rPr>
        <w:t>الإهتمام بأساليب الترفيه والتسلية والمتعة لدى جمهور الإعلام، خاصة وتشير الدراسات إلى أن جمهور الإعلام يتابع البرامج الشيقة والمسلية بنسبة تزيد عن 52% إضافة إضافة إلى إعلان وسائل الإعلام بمتابعتها السريعة ومواكبتها للأحداث والقضايا وخصوصاً العنيفة ويزداد إقبال الجمهور عليها بنسبة تزيد عن 47% وتعرضها بشكل جديد ويقبل الجمهور على  الموضوعات الجديدة بنسبة 3</w:t>
      </w:r>
      <w:r w:rsidRPr="000007FA">
        <w:rPr>
          <w:rFonts w:ascii="Simplified Arabic" w:hAnsi="Simplified Arabic" w:cs="Simplified Arabic"/>
          <w:sz w:val="28"/>
          <w:szCs w:val="28"/>
          <w:lang w:bidi="ar-KW"/>
        </w:rPr>
        <w:t>,</w:t>
      </w:r>
      <w:r w:rsidRPr="000007FA">
        <w:rPr>
          <w:rFonts w:ascii="Simplified Arabic" w:hAnsi="Simplified Arabic" w:cs="Simplified Arabic"/>
          <w:sz w:val="28"/>
          <w:szCs w:val="28"/>
          <w:rtl/>
        </w:rPr>
        <w:t>43%</w:t>
      </w:r>
      <w:r w:rsidRPr="000007FA">
        <w:rPr>
          <w:rFonts w:ascii="Simplified Arabic" w:hAnsi="Simplified Arabic" w:cs="Simplified Arabic"/>
          <w:sz w:val="28"/>
          <w:szCs w:val="28"/>
          <w:vertAlign w:val="subscript"/>
          <w:rtl/>
        </w:rPr>
        <w:t>(</w:t>
      </w:r>
      <w:r w:rsidRPr="000007FA">
        <w:rPr>
          <w:rStyle w:val="FootnoteReference"/>
          <w:rFonts w:ascii="Simplified Arabic" w:hAnsi="Simplified Arabic" w:cs="Simplified Arabic"/>
          <w:sz w:val="28"/>
          <w:szCs w:val="28"/>
          <w:vertAlign w:val="subscript"/>
          <w:rtl/>
        </w:rPr>
        <w:t>1</w:t>
      </w:r>
      <w:r w:rsidRPr="000007FA">
        <w:rPr>
          <w:rFonts w:ascii="Simplified Arabic" w:hAnsi="Simplified Arabic" w:cs="Simplified Arabic"/>
          <w:sz w:val="28"/>
          <w:szCs w:val="28"/>
          <w:vertAlign w:val="subscript"/>
          <w:rtl/>
        </w:rPr>
        <w:t>9)</w:t>
      </w:r>
    </w:p>
    <w:p w:rsidR="005373FD" w:rsidRPr="000007FA" w:rsidRDefault="005373FD" w:rsidP="000007FA">
      <w:pPr>
        <w:pStyle w:val="ListParagraph"/>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b/>
          <w:bCs/>
          <w:sz w:val="28"/>
          <w:szCs w:val="28"/>
          <w:u w:val="single"/>
          <w:rtl/>
          <w:lang w:bidi="ar-KW"/>
        </w:rPr>
        <w:t>نتائج أخرى للدراسة</w:t>
      </w:r>
      <w:r w:rsidRPr="000007FA">
        <w:rPr>
          <w:rFonts w:ascii="Simplified Arabic" w:hAnsi="Simplified Arabic" w:cs="Simplified Arabic"/>
          <w:sz w:val="28"/>
          <w:szCs w:val="28"/>
          <w:rtl/>
          <w:lang w:bidi="ar-KW"/>
        </w:rPr>
        <w:t xml:space="preserve"> :</w:t>
      </w:r>
    </w:p>
    <w:p w:rsidR="005373FD" w:rsidRPr="000007FA" w:rsidRDefault="005373FD" w:rsidP="000007FA">
      <w:pPr>
        <w:pStyle w:val="ListParagraph"/>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من جهة أخرى توصل الباحث أن هناك قضايا عنف كثيرة بالمجتمع خلال سنوات الدراسة في البحث أكثر من 5865 قضايا عنف من الشباب، خلال المدة التى تم تحليلها تنوعت بين قتل ، وسرقة ومشاجرات بالمحال التجارية ، ورعونة بالقيادة وسقوط حاجز الخوف من رجال الأمن والسلطة بالبلد ، وكثرة التعديات والسباب . </w:t>
      </w:r>
    </w:p>
    <w:p w:rsidR="005373FD" w:rsidRPr="000007FA" w:rsidRDefault="005373FD" w:rsidP="000007FA">
      <w:pPr>
        <w:pStyle w:val="ListParagraph"/>
        <w:spacing w:line="360" w:lineRule="auto"/>
        <w:ind w:left="-341"/>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كما توصل الباحث فى الدراسة إلى وجود أسباب إعلامية  أخري تؤثر في قضايا العنف علي الشباب الكويتي و العربي  وهي كالتالي :  </w:t>
      </w:r>
    </w:p>
    <w:p w:rsidR="005373FD" w:rsidRPr="000007FA" w:rsidRDefault="005373FD" w:rsidP="000007FA">
      <w:pPr>
        <w:pStyle w:val="ListParagraph"/>
        <w:numPr>
          <w:ilvl w:val="0"/>
          <w:numId w:val="4"/>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 إستيراد البرامج الإعلامية  المعلبة من الخارج والتي لا تتناسب مع  القيم والتعاليم والأسرة بالدول العربية المختلفة مع خطورة دورها فى نشر العنف والإغتراب الثقافى لدى الشباب الجامعى وتشير إحدى الدراسات إلى ان نسبة العنف فيها تصل نسبة كبيرة بلغت 9</w:t>
      </w:r>
      <w:r w:rsidRPr="000007FA">
        <w:rPr>
          <w:rFonts w:ascii="Simplified Arabic" w:hAnsi="Simplified Arabic" w:cs="Simplified Arabic"/>
          <w:sz w:val="28"/>
          <w:szCs w:val="28"/>
          <w:lang w:bidi="ar-KW"/>
        </w:rPr>
        <w:t>,</w:t>
      </w:r>
      <w:r w:rsidRPr="000007FA">
        <w:rPr>
          <w:rFonts w:ascii="Simplified Arabic" w:hAnsi="Simplified Arabic" w:cs="Simplified Arabic"/>
          <w:sz w:val="28"/>
          <w:szCs w:val="28"/>
          <w:rtl/>
        </w:rPr>
        <w:t xml:space="preserve">99% منها </w:t>
      </w:r>
      <w:r w:rsidRPr="000007FA">
        <w:rPr>
          <w:rFonts w:ascii="Simplified Arabic" w:hAnsi="Simplified Arabic" w:cs="Simplified Arabic"/>
          <w:sz w:val="28"/>
          <w:szCs w:val="28"/>
          <w:rtl/>
          <w:lang w:bidi="ar-KW"/>
        </w:rPr>
        <w:t xml:space="preserve">الإستغلال السياسي لكثير من النواب وأصحاب المصالح السياسية للكثير من الأفكار في شحن الشباب ودعوتهم إلي العنف والتطاول وعدم الخوف من القانون والحكومات وما يطرحه الكبار والمطالبات غير المسئولة بالحريات غير المحدودة من خلال الإعلام الحديث </w:t>
      </w:r>
      <w:r w:rsidRPr="000007FA">
        <w:rPr>
          <w:rFonts w:ascii="Simplified Arabic" w:hAnsi="Simplified Arabic" w:cs="Simplified Arabic"/>
          <w:sz w:val="28"/>
          <w:szCs w:val="28"/>
          <w:vertAlign w:val="subscript"/>
          <w:rtl/>
          <w:lang w:bidi="ar-KW"/>
        </w:rPr>
        <w:t>(20)</w:t>
      </w:r>
      <w:r w:rsidRPr="000007FA">
        <w:rPr>
          <w:rFonts w:ascii="Simplified Arabic" w:hAnsi="Simplified Arabic" w:cs="Simplified Arabic"/>
          <w:sz w:val="28"/>
          <w:szCs w:val="28"/>
          <w:rtl/>
          <w:lang w:bidi="ar-KW"/>
        </w:rPr>
        <w:t>" التوتير" و " الفيس بوك " وغيره من البرامج الإعلامية الحديثة . وتزيد مثل هذه الوسائل إتاحة أنواع متعددة من  المضامين الإعلامية لم تكن متاحة من قبل وتتيح حرية كبيرة لمستخدميها مما يؤثر فيهم بشكل كبير.</w:t>
      </w:r>
    </w:p>
    <w:p w:rsidR="005373FD" w:rsidRPr="000007FA" w:rsidRDefault="005373FD" w:rsidP="000007FA">
      <w:pPr>
        <w:pStyle w:val="ListParagraph"/>
        <w:numPr>
          <w:ilvl w:val="0"/>
          <w:numId w:val="4"/>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lang w:bidi="ar-KW"/>
        </w:rPr>
        <w:t xml:space="preserve">  </w:t>
      </w:r>
      <w:r w:rsidRPr="000007FA">
        <w:rPr>
          <w:rFonts w:ascii="Simplified Arabic" w:hAnsi="Simplified Arabic" w:cs="Simplified Arabic"/>
          <w:sz w:val="28"/>
          <w:szCs w:val="28"/>
          <w:rtl/>
          <w:lang w:bidi="ar-KW"/>
        </w:rPr>
        <w:t xml:space="preserve">الانفتاح السريع علي المجتمعات الغربية ، وظهور الإعلام الاجتماعي </w:t>
      </w:r>
      <w:r w:rsidRPr="000007FA">
        <w:rPr>
          <w:rFonts w:ascii="Simplified Arabic" w:hAnsi="Simplified Arabic" w:cs="Simplified Arabic"/>
          <w:sz w:val="28"/>
          <w:szCs w:val="28"/>
          <w:lang w:bidi="ar-KW"/>
        </w:rPr>
        <w:t>social media</w:t>
      </w:r>
      <w:r w:rsidRPr="000007FA">
        <w:rPr>
          <w:rFonts w:ascii="Simplified Arabic" w:hAnsi="Simplified Arabic" w:cs="Simplified Arabic"/>
          <w:sz w:val="28"/>
          <w:szCs w:val="28"/>
          <w:rtl/>
          <w:lang w:bidi="ar-KW"/>
        </w:rPr>
        <w:t xml:space="preserve"> وإقبال الشباب بشكل يومي عليه، وهذا ما تظهره الدراسات الإعلامية الحديثة فى كثير من الجامعات ومراكز البحث العلمى.</w:t>
      </w:r>
    </w:p>
    <w:p w:rsidR="005373FD" w:rsidRPr="000007FA" w:rsidRDefault="005373FD" w:rsidP="000007FA">
      <w:pPr>
        <w:pStyle w:val="ListParagraph"/>
        <w:numPr>
          <w:ilvl w:val="0"/>
          <w:numId w:val="4"/>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 تخلف وعدم ملاحقة الحكومات العربية لهذه التطورات الإعلامية  السريعة زاد من حجم المشكلة ،  كما ظهرت في كثير من الأحيان انعدام قوانين بالدول العربية التي تحدد نوع الرسالة والصورة التي يتلقاها الشباب في الوسائل الحديثة.</w:t>
      </w:r>
    </w:p>
    <w:p w:rsidR="005373FD" w:rsidRPr="000007FA" w:rsidRDefault="005373FD" w:rsidP="000007FA">
      <w:pPr>
        <w:pStyle w:val="ListParagraph"/>
        <w:numPr>
          <w:ilvl w:val="0"/>
          <w:numId w:val="4"/>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 xml:space="preserve"> انشغال رجال الأمن بالقضايا السياسية وانصراف تفكيرهم عن القضايا الاجتماعية مثل قضايا الجريمة ، والاغتصاب ، والسرقة وغيرها وأصبح في كثير من الدول العربية دور رجال الأمن المحافظة علي رجال السلطة والسياسة  أكثر من أي آمر آخر، خصوصا بالسنوات ألثمان الأخيرة ومع ما يسمي " الربيع العربي " ومع انتشار برامج الإعلام الاجتماعي وزيادة مستخدميه .</w:t>
      </w:r>
    </w:p>
    <w:p w:rsidR="005373FD" w:rsidRPr="000007FA" w:rsidRDefault="005373FD" w:rsidP="000007FA">
      <w:pPr>
        <w:pStyle w:val="ListParagraph"/>
        <w:numPr>
          <w:ilvl w:val="0"/>
          <w:numId w:val="4"/>
        </w:numPr>
        <w:spacing w:line="360" w:lineRule="auto"/>
        <w:ind w:left="-341" w:firstLine="0"/>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 تغير في بعض رسائل رجال الدين علي اختلاف مذاهبهم  وأصبحت تناقش الأمور الحزبية والمذهبية والقضايا الشكلية ، وغيرها من الأمور غير المهمة . مما زاد من الحدة الموجودة بين الشباب فزادت مظاهر الكره والبغضاء بينهم لأنهم مختلفون بالتفكير ، واللباس والانتماء الأسري والقبلي بشكل خاص وتثير الخوف والفزع والقلق فى نفوس الشباب</w:t>
      </w:r>
    </w:p>
    <w:p w:rsidR="005373FD" w:rsidRPr="000007FA" w:rsidRDefault="005373FD" w:rsidP="000007FA">
      <w:pPr>
        <w:numPr>
          <w:ilvl w:val="0"/>
          <w:numId w:val="4"/>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sz w:val="28"/>
          <w:szCs w:val="28"/>
          <w:rtl/>
          <w:lang w:bidi="ar-KW"/>
        </w:rPr>
        <w:t>ظهور بالإعلام علي جميع أشكاله فيما  يسمي بالثقافة " الأثينية " من قبل السياسين والسلوكيات في عدم الخوف من أي سلطة قائمة  والتي تدعوا بأن فئة بالمجتمع لديها الكثرة، مثال من الكويت في خطاب ناري يقول أحدي أعضاء مجلس الأمة الكويتي "عد رجالك ، ونعد رجالنا" مخاطبا أمير البلاد ، وأخرون يخاطبون رؤساء الدول العربية بالتحدي الجديد والدعوة "السلطوية " مثل " لن نسمح  لك " جميعها تخلق شباب ينحي إلي العنف في الأقوال والسلوكيات مع الآخرين.</w:t>
      </w:r>
    </w:p>
    <w:p w:rsidR="005373FD" w:rsidRPr="00903928" w:rsidRDefault="005373FD" w:rsidP="00903928">
      <w:pPr>
        <w:numPr>
          <w:ilvl w:val="0"/>
          <w:numId w:val="4"/>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 xml:space="preserve"> </w:t>
      </w:r>
      <w:r w:rsidRPr="000007FA">
        <w:rPr>
          <w:rFonts w:ascii="Simplified Arabic" w:hAnsi="Simplified Arabic" w:cs="Simplified Arabic"/>
          <w:sz w:val="28"/>
          <w:szCs w:val="28"/>
          <w:rtl/>
          <w:lang w:bidi="ar-KW"/>
        </w:rPr>
        <w:t>تخطى مشاهدة  الوسائل المسموعة والمرئية بإهتمام كبير وتأتى فى مقدمة ما يشاهده الكويتيون وخصوصاً من الشباب كالقنوات الفضائية العربية والأجنبية ومواقع التواصل الإجتماعى (مشاهدة الفيديو) وتأتى الأفلام  الأجنبية فى المرتبة الأولى ، كما تشير الكتير من  الدراسات فى  هذا المجال والتى بلغت 7</w:t>
      </w:r>
      <w:r w:rsidRPr="000007FA">
        <w:rPr>
          <w:rFonts w:ascii="Simplified Arabic" w:hAnsi="Simplified Arabic" w:cs="Simplified Arabic"/>
          <w:sz w:val="28"/>
          <w:szCs w:val="28"/>
          <w:lang w:bidi="ar-KW"/>
        </w:rPr>
        <w:t>,</w:t>
      </w:r>
      <w:r w:rsidRPr="000007FA">
        <w:rPr>
          <w:rFonts w:ascii="Simplified Arabic" w:hAnsi="Simplified Arabic" w:cs="Simplified Arabic"/>
          <w:sz w:val="28"/>
          <w:szCs w:val="28"/>
          <w:rtl/>
        </w:rPr>
        <w:t>47%</w:t>
      </w:r>
      <w:r w:rsidRPr="000007FA">
        <w:rPr>
          <w:rFonts w:ascii="Simplified Arabic" w:hAnsi="Simplified Arabic" w:cs="Simplified Arabic"/>
          <w:sz w:val="28"/>
          <w:szCs w:val="28"/>
          <w:rtl/>
          <w:lang w:bidi="ar-KW"/>
        </w:rPr>
        <w:t xml:space="preserve"> فى إحدى الدراسات ومن القضايا التى عالجتها كما تابعنا تعاطى  المخدرات والإدمان والجرائم المختلفة والعنف الأسرى بكافة أشكالة سواء العنف اللفظى أو السلوكى ناهيك عن مظاهر الإغتصاب والإعتداءات الجنسية وأساليب التحرش الجنسى المختلفة.</w:t>
      </w:r>
      <w:r w:rsidRPr="000007FA">
        <w:rPr>
          <w:rFonts w:ascii="Simplified Arabic" w:hAnsi="Simplified Arabic" w:cs="Simplified Arabic"/>
          <w:sz w:val="28"/>
          <w:szCs w:val="28"/>
          <w:vertAlign w:val="subscript"/>
          <w:rtl/>
          <w:lang w:bidi="ar-KW"/>
        </w:rPr>
        <w:t>(21)</w:t>
      </w:r>
      <w:r>
        <w:rPr>
          <w:rFonts w:ascii="Simplified Arabic" w:hAnsi="Simplified Arabic" w:cs="Simplified Arabic"/>
          <w:sz w:val="28"/>
          <w:szCs w:val="28"/>
          <w:rtl/>
          <w:lang w:bidi="ar-KW"/>
        </w:rPr>
        <w:t xml:space="preserve"> </w:t>
      </w:r>
    </w:p>
    <w:p w:rsidR="005373FD" w:rsidRPr="000007FA" w:rsidRDefault="005373FD" w:rsidP="00903928">
      <w:pPr>
        <w:numPr>
          <w:ilvl w:val="0"/>
          <w:numId w:val="4"/>
        </w:numPr>
        <w:spacing w:line="360" w:lineRule="auto"/>
        <w:ind w:left="-341" w:firstLine="0"/>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u w:val="single"/>
          <w:rtl/>
          <w:lang w:bidi="ar-KW"/>
        </w:rPr>
        <w:t xml:space="preserve">الخلاصة </w:t>
      </w:r>
      <w:r w:rsidRPr="000007FA">
        <w:rPr>
          <w:rFonts w:ascii="Simplified Arabic" w:hAnsi="Simplified Arabic" w:cs="Simplified Arabic"/>
          <w:b/>
          <w:bCs/>
          <w:sz w:val="28"/>
          <w:szCs w:val="28"/>
          <w:rtl/>
          <w:lang w:bidi="ar-KW"/>
        </w:rPr>
        <w:t>:</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توصل الباحث من خلال الدراسة إلى أن قضية العنف بالمجتمع ليس سببها الرئيسي الإعلام بشكل خاص بل يجب النظر إلي مسألة العنف علي الشكل التالي : </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بالحديث عن الإعلام وأنه المسبب الرئيسي أو احد المسببات لعمليات العنف بالمجتمع هو قول مبالغ به، والسبب في أن الإعلام هو وسائل لنقل المعلومة ، الخبر والصورة ، والوسيلة  هي مادة صماء مثل السيارة، فنحن لا نستطيع أن نلوم الوسيلة بأنها المسبب الأول في الحوادث بالعالم، ولكن نستطيع بلا شك أن نلوم القائد للوسيلة سواء كانت إعلامية أوحتى وسيلة نقل. وقد أتضح من البحث أن الكثير من السياسين بالكويت والعالم العربي يستغلون المادة الصحفية وافتعال الأخبار، والصحف ووسائل الإعلام  بدورها تجد هذه مادة دسمة بالتغطية والاسهاب مما يؤثر سلبا علي الشباب والاطفال بصفة خاصة والمجتمع بصفة عامة.</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أن الإعلام  هو انعكاس للإدارة السياسية بكل بلد ، بمعني أذا كانت الإدارة السياسية متطورة يتطور معها الإعلام  وإذا كانت متخلفة أو جامدة تبعها الإعلام كذلك ، بمعنى آخر أذا  كانت الدولة ديمقراطية تؤمن بالحريات ، صار الإعلام مرآة لها وانعكس ذلك علي المعلومات والأخبار .وقد وجد الباحث أن الأنفتاح بنقل الأخبار تكون دون الاخذ بالأعتبار قضية المسؤولية الاجتماعية عند الصحفيين والمحررين .</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sz w:val="28"/>
          <w:szCs w:val="28"/>
          <w:lang w:bidi="ar-KW"/>
        </w:rPr>
      </w:pPr>
      <w:r w:rsidRPr="000007FA">
        <w:rPr>
          <w:rFonts w:ascii="Simplified Arabic" w:hAnsi="Simplified Arabic" w:cs="Simplified Arabic"/>
          <w:sz w:val="28"/>
          <w:szCs w:val="28"/>
          <w:rtl/>
          <w:lang w:bidi="ar-KW"/>
        </w:rPr>
        <w:t>وجد الباحث من الدراسة أن الإعلام  يؤثر بالرأي العام والجماهير ، كما هو متأثر بها وبسلوكيات الجماهير بكل بلد ولكل دولة ظروفها الخاصة.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لو اتفقنا علي هذه الأمور تعالوا نتسأل ما الأسباب التي تؤدي إلي العنف بالمجتمع الكويتي مثلا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المجتمع الكويتي مجتمع صغير ، ولكنه مجتمع متحرك ومتفاعل مع الأحداث سواء كانت داخل او خارج الكويت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المجتمع الكويتي يتأثر بالإحداث العربية والإقليمية والدولية ، كونه مجتمع صغير طبعا، ومتصل من خلال وجود صحافة تتمتع بنسبة كبيرة من الحريات ، كما أن المجتمع الكويتي مكون من خليط من البشر الذين لهم ارتباطات أسرية مع المجتمعات الخليجية والإقليمية وحتى بالزواج  له ارتباطات دوليا ، فهناك الكثير من الكويتيين متزوج من الخارج من الدول العربية أو الأجنبية. كما أنه بطبعه محب للسفر إلي كل مكان من زمان ، وحتى قبل اكتشاف النفط، وقد عرف عن كثير من الكويتيين الذين سافروا إلي إفريقيا والهند و البعض وصل إلي الصين، وبسبب الوفرة المالية  التى جعلت الكويتيين أكثر حبا للسفر والاختلاط  بالآخرين من شرق وغرب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وقد كان بالسابق التنقل والسفر لكسب العيش، ولهذا تم إكتساب اللغات والمواد الضرورية للبلد، أما بالوقت الحاضر فأصبح التنقل لدواعي الترفيه والتسلية لهذا إكتسب بعضهم بعض السلوكيات الإيجابية والسلبية معا معتمده علي الشخص وتربيته والخلفية  الثقافية والسياسية . والمجتمع الكويتي كذلك مجتمع متغير من حيث التركيبة السكانية ، فمن المعروف أن الكويت تغيرت بعد السكان ، ودخلت عليه الكثير من الفئات المختلفة سواء كان بالزواج أو بالتجنيس ، فزاد الشعب الكويتي وزادت معه رغباته واختلفت معه عاداته وسلوكياته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ومن  الناحية الإعلامية نلاحظ أن للأعلام بشكل عام سواء بالصحافة أوالتلفاز بشكل خاص والإعلام الحديث في مكوناته من توتير ، وفيس بوك ، وواتس أب وأنستجرام مازال يؤدى الدور الكبير بالكويت  في كتابة وصياغة الأخبار والمعلومات، واختيار نوع المعلومة  المرسلة وشكلها وحجمها بكل صحيفة ومنشور ومطبوعة (ورقياً-إلكترونياً). كما يلعب الوافدون من غير الكويتيين دورا كبيرا  كذلك في صناعة الخبر وصياغة المعلومة و الصورة التى ترافقة والجانب التي تم به أخذ الصورة، ثم مكانها سواء كان بالصحيفة أوالمجلة أو حتى التلفاز، والإعلام الحديث فى مختلف مواقع التواصل الإجتماعى.</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والإعلام بالكويت كما هو في غالبية الدول العربية هو إعلام ناقل وليس إعلام منتج للمعلومة، فالبرامج والأفلام والتمثيليات بكل أنواعها هي مستوردة من الخارج وبها الكم الهائل من العنف، وهي مصنوعة بقيم مختلفة عن قيم المجتمع، وتحمل لغة وإشارات وإيماءات  في كثير من الأحيان تكون غير متماثلة مع التعاليم الدينية بالبلد، وقيمه وعاداته وتقاليده ، وهذه النماذج قد تلعب دورا كبيرا ومؤثراًعلي حياة  الشباب وفي محاكاة العنف الذي يشاهدونه بشكل يومي في وسائل الإعلام المختلفة .</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 xml:space="preserve">ونلاحظ أن وسائل الإعلام بدأت تتساهل فى الإجراءات الخاصة بحماية جمهورها ومراقبة العنف والعدوان والجرائم وبالتالى يتعرض الشباب لبشاعة ممارسة العنف والعدوان والجرائم والتى أصبح لها إغراء واضح وكبير بل ومؤثر على الشباب الكويتى، ونعلم أن  الرقابة على المواد الإعلامية فى بعض الدول العربية لحماية جمهورها من الآثار لعرض مواد لا تتناسب مع قيم المجتمعات الخليجية والعربية مما </w:t>
      </w:r>
      <w:r w:rsidRPr="000007FA">
        <w:rPr>
          <w:rFonts w:ascii="Simplified Arabic" w:hAnsi="Simplified Arabic" w:cs="Simplified Arabic"/>
          <w:b/>
          <w:bCs/>
          <w:sz w:val="28"/>
          <w:szCs w:val="28"/>
          <w:rtl/>
          <w:lang w:bidi="ar-KW"/>
        </w:rPr>
        <w:t>آ</w:t>
      </w:r>
      <w:r w:rsidRPr="000007FA">
        <w:rPr>
          <w:rFonts w:ascii="Simplified Arabic" w:hAnsi="Simplified Arabic" w:cs="Simplified Arabic"/>
          <w:sz w:val="28"/>
          <w:szCs w:val="28"/>
          <w:rtl/>
          <w:lang w:bidi="ar-KW"/>
        </w:rPr>
        <w:t xml:space="preserve">دى إلى نشر العنف والجرائم </w:t>
      </w:r>
      <w:r w:rsidRPr="000007FA">
        <w:rPr>
          <w:rFonts w:ascii="Simplified Arabic" w:hAnsi="Simplified Arabic" w:cs="Simplified Arabic"/>
          <w:sz w:val="28"/>
          <w:szCs w:val="28"/>
          <w:vertAlign w:val="subscript"/>
          <w:rtl/>
          <w:lang w:bidi="ar-KW"/>
        </w:rPr>
        <w:t>(</w:t>
      </w:r>
      <w:r w:rsidRPr="000007FA">
        <w:rPr>
          <w:rStyle w:val="FootnoteReference"/>
          <w:rFonts w:ascii="Simplified Arabic" w:hAnsi="Simplified Arabic" w:cs="Simplified Arabic"/>
          <w:sz w:val="28"/>
          <w:szCs w:val="28"/>
          <w:vertAlign w:val="subscript"/>
          <w:rtl/>
          <w:lang w:bidi="ar-KW"/>
        </w:rPr>
        <w:t>2</w:t>
      </w:r>
      <w:r w:rsidRPr="000007FA">
        <w:rPr>
          <w:rFonts w:ascii="Simplified Arabic" w:hAnsi="Simplified Arabic" w:cs="Simplified Arabic"/>
          <w:sz w:val="28"/>
          <w:szCs w:val="28"/>
          <w:vertAlign w:val="subscript"/>
          <w:rtl/>
          <w:lang w:bidi="ar-KW"/>
        </w:rPr>
        <w:t>2)</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وتأثيرات العنف فى وسائل الإعلام الكويتى وغيرهما على الواقع الإجتماعى للشباب الكويتى نتيجة معقدة لعمليات نفسية وإجتماعية وثقافية وإعلامية وسياسية.</w:t>
      </w:r>
    </w:p>
    <w:p w:rsidR="005373FD" w:rsidRPr="000007FA" w:rsidRDefault="005373FD" w:rsidP="000007FA">
      <w:pPr>
        <w:spacing w:line="360" w:lineRule="auto"/>
        <w:ind w:left="-341"/>
        <w:jc w:val="both"/>
        <w:rPr>
          <w:rFonts w:ascii="Simplified Arabic" w:hAnsi="Simplified Arabic" w:cs="Simplified Arabic"/>
          <w:sz w:val="28"/>
          <w:szCs w:val="28"/>
          <w:rtl/>
          <w:lang w:bidi="ar-KW"/>
        </w:rPr>
      </w:pPr>
      <w:r w:rsidRPr="000007FA">
        <w:rPr>
          <w:rFonts w:ascii="Simplified Arabic" w:hAnsi="Simplified Arabic" w:cs="Simplified Arabic"/>
          <w:sz w:val="28"/>
          <w:szCs w:val="28"/>
          <w:rtl/>
          <w:lang w:bidi="ar-KW"/>
        </w:rPr>
        <w:t>وتتنوع  الأشكال التى تستخدمها وسائل الإعلام الكويتى من أخبار وتقارير ووجهات نظر(رأى) ومحاورات ولقاءات ومنوعات وأفلام وتسالى وفقرات ترفيهية وتمثيليات ومسلسلات وسلاسل درامية تزداد فيها المشاهد العنيفة والمقالب التى يقبل عليها الجمهور بشكل واضح وتؤثر تأثيراً واضحاً فى معلوماتهم وأفكارهم وإتجاهاتم وسلوكياتهم. وهنا يؤكد الباحث على ضرورة تحقيق أشكال العنف فى المواد الإعلامية العالمية أو  العربية أو حتى الخليجية والكويتية والتى تعرض صور ومشاهد  التفجيرات والقتل والإغتصاب والمشاجرات وإطلاق الرصاص دون تردد والإختطاف، بالإضافة إلى المواد والفقرات التى تعرض الجنس بشكل مرعب وتأخذ حيزاً كبيراً  فى كل وسائل الإعلام  والتى تذكر الشباب الكويتى وغيرهم بالأحداث الأليمة التى مرت بها دولة الكويت وتنطبع فى نفسيتهم عاشها صغيراً وكبيراً ولازالت ماثلة فى أذهانهم لأن ما يتلقاة الفرد فى بداية حياتة وطفولتة المبكرة يظل ماثلاً فى أذهانهم لفترة تقترب من العشرين عاماً، وتؤثر على نفسيته ومسلكة اليومى</w:t>
      </w:r>
      <w:r w:rsidRPr="000007FA">
        <w:rPr>
          <w:rFonts w:ascii="Simplified Arabic" w:hAnsi="Simplified Arabic" w:cs="Simplified Arabic"/>
          <w:sz w:val="28"/>
          <w:szCs w:val="28"/>
          <w:vertAlign w:val="superscript"/>
          <w:rtl/>
          <w:lang w:bidi="ar-KW"/>
        </w:rPr>
        <w:t>(23)</w:t>
      </w:r>
      <w:r w:rsidRPr="000007FA">
        <w:rPr>
          <w:rFonts w:ascii="Simplified Arabic" w:hAnsi="Simplified Arabic" w:cs="Simplified Arabic"/>
          <w:sz w:val="28"/>
          <w:szCs w:val="28"/>
          <w:rtl/>
          <w:lang w:bidi="ar-KW"/>
        </w:rPr>
        <w:t xml:space="preserve">. </w:t>
      </w:r>
    </w:p>
    <w:p w:rsidR="005373FD" w:rsidRPr="000007FA" w:rsidRDefault="005373FD" w:rsidP="000007FA">
      <w:pPr>
        <w:spacing w:line="360" w:lineRule="auto"/>
        <w:ind w:left="-341"/>
        <w:jc w:val="both"/>
        <w:rPr>
          <w:rFonts w:ascii="Simplified Arabic" w:hAnsi="Simplified Arabic" w:cs="Simplified Arabic"/>
          <w:b/>
          <w:bCs/>
          <w:sz w:val="28"/>
          <w:szCs w:val="28"/>
          <w:rtl/>
        </w:rPr>
      </w:pPr>
      <w:r w:rsidRPr="000007FA">
        <w:rPr>
          <w:rFonts w:ascii="Simplified Arabic" w:hAnsi="Simplified Arabic" w:cs="Simplified Arabic"/>
          <w:b/>
          <w:bCs/>
          <w:sz w:val="28"/>
          <w:szCs w:val="28"/>
          <w:u w:val="single"/>
          <w:rtl/>
          <w:lang w:bidi="ar-KW"/>
        </w:rPr>
        <w:t>الحواشي والمراجع</w:t>
      </w:r>
      <w:r w:rsidRPr="000007FA">
        <w:rPr>
          <w:rFonts w:ascii="Simplified Arabic" w:hAnsi="Simplified Arabic" w:cs="Simplified Arabic"/>
          <w:b/>
          <w:bCs/>
          <w:sz w:val="28"/>
          <w:szCs w:val="28"/>
          <w:rtl/>
          <w:lang w:bidi="ar-KW"/>
        </w:rPr>
        <w:t xml:space="preserve"> :</w:t>
      </w:r>
    </w:p>
    <w:p w:rsidR="005373FD" w:rsidRPr="000007FA" w:rsidRDefault="005373FD" w:rsidP="000007FA">
      <w:pPr>
        <w:pStyle w:val="ListParagraph"/>
        <w:numPr>
          <w:ilvl w:val="0"/>
          <w:numId w:val="5"/>
        </w:numPr>
        <w:spacing w:line="360" w:lineRule="auto"/>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محمود اللبدى، دوافع مشاهدة العنف فى مسلسلات التلفزة الأمريكية،  مجلة إتحاد الإذاعات العربية، العدد 2، ص</w:t>
      </w:r>
      <w:r w:rsidRPr="000007FA">
        <w:rPr>
          <w:rFonts w:ascii="Simplified Arabic" w:hAnsi="Simplified Arabic" w:cs="Simplified Arabic"/>
          <w:b/>
          <w:bCs/>
          <w:sz w:val="28"/>
          <w:szCs w:val="28"/>
          <w:vertAlign w:val="superscript"/>
          <w:rtl/>
          <w:lang w:bidi="ar-KW"/>
        </w:rPr>
        <w:t>69</w:t>
      </w:r>
      <w:r w:rsidRPr="000007FA">
        <w:rPr>
          <w:rFonts w:ascii="Simplified Arabic" w:hAnsi="Simplified Arabic" w:cs="Simplified Arabic"/>
          <w:b/>
          <w:bCs/>
          <w:sz w:val="28"/>
          <w:szCs w:val="28"/>
          <w:rtl/>
          <w:lang w:bidi="ar-KW"/>
        </w:rPr>
        <w:t xml:space="preserve">   </w:t>
      </w:r>
    </w:p>
    <w:p w:rsidR="005373FD" w:rsidRPr="000007FA" w:rsidRDefault="005373FD" w:rsidP="000007FA">
      <w:pPr>
        <w:pStyle w:val="ListParagraph"/>
        <w:spacing w:line="360" w:lineRule="auto"/>
        <w:ind w:left="379"/>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محمد معوض ،مسئولية الإعلام الكويتى تجاه الأسر المتضررة من آثار العدوان العراقى على الكويت،الأمانة العامة لمجلس التعاون لدول الخليج العربية، مجلة التعاون، السنة التاسعة العدد 36 ديسمبر 1994م، ص</w:t>
      </w:r>
      <w:r w:rsidRPr="000007FA">
        <w:rPr>
          <w:rFonts w:ascii="Simplified Arabic" w:hAnsi="Simplified Arabic" w:cs="Simplified Arabic"/>
          <w:b/>
          <w:bCs/>
          <w:sz w:val="28"/>
          <w:szCs w:val="28"/>
          <w:vertAlign w:val="superscript"/>
          <w:rtl/>
          <w:lang w:bidi="ar-KW"/>
        </w:rPr>
        <w:t>90</w:t>
      </w:r>
      <w:r w:rsidRPr="000007FA">
        <w:rPr>
          <w:rFonts w:ascii="Simplified Arabic" w:hAnsi="Simplified Arabic" w:cs="Simplified Arabic"/>
          <w:b/>
          <w:bCs/>
          <w:sz w:val="28"/>
          <w:szCs w:val="28"/>
          <w:rtl/>
          <w:lang w:bidi="ar-KW"/>
        </w:rPr>
        <w:t xml:space="preserve">. </w:t>
      </w:r>
    </w:p>
    <w:p w:rsidR="005373FD" w:rsidRPr="000007FA" w:rsidRDefault="005373FD" w:rsidP="000007FA">
      <w:pPr>
        <w:pStyle w:val="ListParagraph"/>
        <w:numPr>
          <w:ilvl w:val="0"/>
          <w:numId w:val="5"/>
        </w:numPr>
        <w:spacing w:line="360" w:lineRule="auto"/>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lang w:bidi="ar-KW"/>
        </w:rPr>
        <w:t>Graber, D.MassMedia and American politics, Washington</w:t>
      </w:r>
      <w:r w:rsidRPr="000007FA">
        <w:rPr>
          <w:rFonts w:ascii="Simplified Arabic" w:hAnsi="Simplified Arabic" w:cs="Simplified Arabic"/>
          <w:b/>
          <w:bCs/>
          <w:sz w:val="28"/>
          <w:szCs w:val="28"/>
          <w:rtl/>
          <w:lang w:bidi="ar-KW"/>
        </w:rPr>
        <w:t xml:space="preserve">2 </w:t>
      </w:r>
      <w:r w:rsidRPr="000007FA">
        <w:rPr>
          <w:rFonts w:ascii="Simplified Arabic" w:hAnsi="Simplified Arabic" w:cs="Simplified Arabic"/>
          <w:b/>
          <w:bCs/>
          <w:sz w:val="28"/>
          <w:szCs w:val="28"/>
          <w:lang w:bidi="ar-KW"/>
        </w:rPr>
        <w:t xml:space="preserve">  D.C., Congressional Quarterly, 1993, pp.148-157.</w:t>
      </w:r>
    </w:p>
    <w:p w:rsidR="005373FD" w:rsidRPr="000007FA" w:rsidRDefault="005373FD" w:rsidP="000007FA">
      <w:pPr>
        <w:spacing w:line="360" w:lineRule="auto"/>
        <w:ind w:left="-341"/>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 xml:space="preserve">3- حسن علوان، الإرهاب فى الفضائيات </w:t>
      </w:r>
      <w:r w:rsidRPr="000007FA">
        <w:rPr>
          <w:rFonts w:ascii="Simplified Arabic" w:hAnsi="Simplified Arabic" w:cs="Simplified Arabic"/>
          <w:b/>
          <w:bCs/>
          <w:sz w:val="28"/>
          <w:szCs w:val="28"/>
          <w:rtl/>
          <w:lang w:bidi="ar-EG"/>
        </w:rPr>
        <w:t>العربية، دراسة فى الشكل والمضمون، دكتوراة،كلية الآداب والتربية، الأكاديمية العربية</w:t>
      </w:r>
      <w:r w:rsidRPr="000007FA">
        <w:rPr>
          <w:rFonts w:ascii="Simplified Arabic" w:hAnsi="Simplified Arabic" w:cs="Simplified Arabic"/>
          <w:b/>
          <w:bCs/>
          <w:sz w:val="28"/>
          <w:szCs w:val="28"/>
          <w:rtl/>
          <w:lang w:bidi="ar-KW"/>
        </w:rPr>
        <w:t xml:space="preserve"> المفتوحة فى الدا</w:t>
      </w:r>
      <w:r w:rsidRPr="000007FA">
        <w:rPr>
          <w:rFonts w:ascii="Simplified Arabic" w:hAnsi="Simplified Arabic" w:cs="Simplified Arabic"/>
          <w:b/>
          <w:bCs/>
          <w:sz w:val="28"/>
          <w:szCs w:val="28"/>
          <w:rtl/>
        </w:rPr>
        <w:t>نم</w:t>
      </w:r>
      <w:r w:rsidRPr="000007FA">
        <w:rPr>
          <w:rFonts w:ascii="Simplified Arabic" w:hAnsi="Simplified Arabic" w:cs="Simplified Arabic"/>
          <w:b/>
          <w:bCs/>
          <w:sz w:val="28"/>
          <w:szCs w:val="28"/>
          <w:rtl/>
          <w:lang w:bidi="ar-KW"/>
        </w:rPr>
        <w:t>رك،2008،ص</w:t>
      </w:r>
      <w:r w:rsidRPr="000007FA">
        <w:rPr>
          <w:rFonts w:ascii="Simplified Arabic" w:hAnsi="Simplified Arabic" w:cs="Simplified Arabic"/>
          <w:b/>
          <w:bCs/>
          <w:sz w:val="28"/>
          <w:szCs w:val="28"/>
          <w:vertAlign w:val="superscript"/>
          <w:rtl/>
          <w:lang w:bidi="ar-KW"/>
        </w:rPr>
        <w:t>14</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هشام رشدى محمود، تعرض الشباب الجامعى لأحداث العنف السياسى فى الصحف والتليفزيون وعلاقتة بقلق المستقبل لديهم، ماجستير، قسم العلوم الإجتماعية والإعلام، كلية التربية النوعية، جامعة المنصورة، 2010، ص</w:t>
      </w:r>
      <w:r w:rsidRPr="000007FA">
        <w:rPr>
          <w:rFonts w:ascii="Simplified Arabic" w:hAnsi="Simplified Arabic" w:cs="Simplified Arabic"/>
          <w:b/>
          <w:bCs/>
          <w:sz w:val="28"/>
          <w:szCs w:val="28"/>
          <w:vertAlign w:val="superscript"/>
          <w:rtl/>
          <w:lang w:bidi="ar-KW"/>
        </w:rPr>
        <w:t>3</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هويدا مصطفى، دور الإعلام فى الأزمات الدولية،القاهرة، مركز المحروسة للبحوث والتدريب والنشر، 2000،ص48، ص</w:t>
      </w:r>
      <w:r w:rsidRPr="000007FA">
        <w:rPr>
          <w:rFonts w:ascii="Simplified Arabic" w:hAnsi="Simplified Arabic" w:cs="Simplified Arabic"/>
          <w:b/>
          <w:bCs/>
          <w:sz w:val="28"/>
          <w:szCs w:val="28"/>
          <w:vertAlign w:val="superscript"/>
          <w:rtl/>
          <w:lang w:bidi="ar-KW"/>
        </w:rPr>
        <w:t>49</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هشام رشدى محمود، مرجع سابق ص</w:t>
      </w:r>
      <w:r w:rsidRPr="000007FA">
        <w:rPr>
          <w:rFonts w:ascii="Simplified Arabic" w:hAnsi="Simplified Arabic" w:cs="Simplified Arabic"/>
          <w:b/>
          <w:bCs/>
          <w:sz w:val="28"/>
          <w:szCs w:val="28"/>
          <w:rtl/>
        </w:rPr>
        <w:t>ـ</w:t>
      </w:r>
      <w:r w:rsidRPr="000007FA">
        <w:rPr>
          <w:rFonts w:ascii="Simplified Arabic" w:hAnsi="Simplified Arabic" w:cs="Simplified Arabic"/>
          <w:b/>
          <w:bCs/>
          <w:sz w:val="28"/>
          <w:szCs w:val="28"/>
          <w:vertAlign w:val="superscript"/>
          <w:rtl/>
          <w:lang w:bidi="ar-KW"/>
        </w:rPr>
        <w:t>70</w:t>
      </w:r>
      <w:r w:rsidRPr="000007FA">
        <w:rPr>
          <w:rFonts w:ascii="Simplified Arabic" w:hAnsi="Simplified Arabic" w:cs="Simplified Arabic"/>
          <w:b/>
          <w:bCs/>
          <w:sz w:val="28"/>
          <w:szCs w:val="28"/>
          <w:rtl/>
          <w:lang w:bidi="ar-KW"/>
        </w:rPr>
        <w:t>، ريهام مرزوق، معالجة القنوات الفضائية المصرية الخاصة لقضايا ومشكلات الأسرة، ماجستير،إعلام الأزهر،2009، ص</w:t>
      </w:r>
      <w:r w:rsidRPr="000007FA">
        <w:rPr>
          <w:rFonts w:ascii="Simplified Arabic" w:hAnsi="Simplified Arabic" w:cs="Simplified Arabic"/>
          <w:b/>
          <w:bCs/>
          <w:sz w:val="28"/>
          <w:szCs w:val="28"/>
          <w:vertAlign w:val="superscript"/>
          <w:rtl/>
          <w:lang w:bidi="ar-KW"/>
        </w:rPr>
        <w:t>85</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 xml:space="preserve"> إدارة البحوث بوزارة الإعلام، إستطلاع آراء المواطنين حول الآثاار النفسية والإجتماعية والتربوية للعدوان العراقى على دولة الكويت ودور وسائل الإعلام إبان الأزمة، الكويت، أوراق المؤتمر الدولى للآثار النفسية والإجتماعية والتربوية، أبريل 1993م، صـــ</w:t>
      </w:r>
      <w:r w:rsidRPr="000007FA">
        <w:rPr>
          <w:rFonts w:ascii="Simplified Arabic" w:hAnsi="Simplified Arabic" w:cs="Simplified Arabic"/>
          <w:b/>
          <w:bCs/>
          <w:sz w:val="28"/>
          <w:szCs w:val="28"/>
          <w:vertAlign w:val="superscript"/>
          <w:rtl/>
          <w:lang w:bidi="ar-KW"/>
        </w:rPr>
        <w:t>144</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341"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محمد سعود البشر، مقدمة فى الإتصال السياسى، الرياض مكتبة العبيكان،1997م،ص</w:t>
      </w:r>
      <w:r w:rsidRPr="000007FA">
        <w:rPr>
          <w:rFonts w:ascii="Simplified Arabic" w:hAnsi="Simplified Arabic" w:cs="Simplified Arabic"/>
          <w:b/>
          <w:bCs/>
          <w:sz w:val="28"/>
          <w:szCs w:val="28"/>
          <w:vertAlign w:val="superscript"/>
          <w:rtl/>
          <w:lang w:bidi="ar-KW"/>
        </w:rPr>
        <w:t>161</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1"/>
        </w:numPr>
        <w:spacing w:line="360" w:lineRule="auto"/>
        <w:ind w:left="-483" w:hanging="142"/>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فاطمة يوسف القللينى،ملامح الظاهرة  الإجرامية كما نقلتها الصحافة المصرية، دكتوراة، آداب القاهرة،1984م.</w:t>
      </w:r>
    </w:p>
    <w:p w:rsidR="005373FD" w:rsidRPr="000007FA" w:rsidRDefault="005373FD" w:rsidP="000007FA">
      <w:pPr>
        <w:pStyle w:val="ListParagraph"/>
        <w:numPr>
          <w:ilvl w:val="0"/>
          <w:numId w:val="1"/>
        </w:numPr>
        <w:spacing w:line="360" w:lineRule="auto"/>
        <w:ind w:left="-483" w:hanging="283"/>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11 فرج خيرى عبد المجيد درويش،العلاقة بين نشر أخبار الجرائم وإتجاهات المراهقين نحو الجرائم المختلفة:دراسة مسحية، دكتوراة، قسم الإعلام وثقافة الأطفال، معهد الدراسات العليا للطفولة، جامعة عين شمس،2010، ص</w:t>
      </w:r>
      <w:r w:rsidRPr="000007FA">
        <w:rPr>
          <w:rFonts w:ascii="Simplified Arabic" w:hAnsi="Simplified Arabic" w:cs="Simplified Arabic"/>
          <w:b/>
          <w:bCs/>
          <w:sz w:val="28"/>
          <w:szCs w:val="28"/>
          <w:vertAlign w:val="superscript"/>
          <w:rtl/>
          <w:lang w:bidi="ar-KW"/>
        </w:rPr>
        <w:t>135</w:t>
      </w:r>
      <w:r w:rsidRPr="000007FA">
        <w:rPr>
          <w:rFonts w:ascii="Simplified Arabic" w:hAnsi="Simplified Arabic" w:cs="Simplified Arabic"/>
          <w:b/>
          <w:bCs/>
          <w:sz w:val="28"/>
          <w:szCs w:val="28"/>
          <w:rtl/>
          <w:lang w:bidi="ar-KW"/>
        </w:rPr>
        <w:t>.</w:t>
      </w:r>
    </w:p>
    <w:p w:rsidR="005373FD" w:rsidRPr="000007FA" w:rsidRDefault="005373FD" w:rsidP="000007FA">
      <w:pPr>
        <w:pStyle w:val="ListParagraph"/>
        <w:numPr>
          <w:ilvl w:val="0"/>
          <w:numId w:val="6"/>
        </w:numPr>
        <w:spacing w:line="360" w:lineRule="auto"/>
        <w:ind w:left="-483"/>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فاطمة القللينى، مرجع سابق.</w:t>
      </w:r>
    </w:p>
    <w:p w:rsidR="005373FD" w:rsidRPr="000007FA" w:rsidRDefault="005373FD" w:rsidP="000007FA">
      <w:pPr>
        <w:pStyle w:val="ListParagraph"/>
        <w:numPr>
          <w:ilvl w:val="0"/>
          <w:numId w:val="6"/>
        </w:numPr>
        <w:spacing w:line="360" w:lineRule="auto"/>
        <w:ind w:left="-341"/>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سحر فاروق الصادق، قيم  العنف فى صحافة الأطفال العربية، دكتوراة، كلية الإعلام، جامعة القاهرة، 2000.</w:t>
      </w:r>
    </w:p>
    <w:p w:rsidR="005373FD" w:rsidRPr="000007FA" w:rsidRDefault="005373FD" w:rsidP="000007FA">
      <w:pPr>
        <w:pStyle w:val="ListParagraph"/>
        <w:numPr>
          <w:ilvl w:val="0"/>
          <w:numId w:val="6"/>
        </w:numPr>
        <w:spacing w:line="360" w:lineRule="auto"/>
        <w:ind w:left="-341"/>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عاصم على الجروات، معالجة الأفلام التسجيلية للصراعات السياسية، سلسلة سرى للغالية فى قناة الجزيرة، ماجستير غير منشورة، جامعة الشرق الأوسط للدراسات العليا، الأردن، 2009.</w:t>
      </w:r>
    </w:p>
    <w:p w:rsidR="005373FD" w:rsidRPr="000007FA" w:rsidRDefault="005373FD" w:rsidP="000007FA">
      <w:pPr>
        <w:pStyle w:val="ListParagraph"/>
        <w:numPr>
          <w:ilvl w:val="0"/>
          <w:numId w:val="6"/>
        </w:numPr>
        <w:spacing w:line="360" w:lineRule="auto"/>
        <w:ind w:left="-766" w:hanging="142"/>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أيمن ندا، العلاقة بين العرض للمواد التليفيزونية الأجنبية والأغتراب الثقافى لدى الشباب الجامعى، غير منشورة، كلية الإعلام جامعة القاهرة،1997م.</w:t>
      </w:r>
    </w:p>
    <w:p w:rsidR="005373FD" w:rsidRPr="000007FA" w:rsidRDefault="005373FD" w:rsidP="00903928">
      <w:pPr>
        <w:pStyle w:val="ListParagraph"/>
        <w:numPr>
          <w:ilvl w:val="0"/>
          <w:numId w:val="6"/>
        </w:numPr>
        <w:spacing w:line="360" w:lineRule="auto"/>
        <w:ind w:left="-908" w:firstLine="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EG"/>
        </w:rPr>
        <w:t>الأمانة العامة للأوقاف بالكويت</w:t>
      </w:r>
      <w:r w:rsidRPr="000007FA">
        <w:rPr>
          <w:rFonts w:ascii="Simplified Arabic" w:hAnsi="Simplified Arabic" w:cs="Simplified Arabic"/>
          <w:b/>
          <w:bCs/>
          <w:sz w:val="28"/>
          <w:szCs w:val="28"/>
          <w:rtl/>
          <w:lang w:bidi="ar-KW"/>
        </w:rPr>
        <w:t xml:space="preserve">، الواقع الثقافى فى المجتمع الكويتى، دراسة إستطلاعية، الكويت، الصندوق الواقعى للثقافة و </w:t>
      </w:r>
      <w:r w:rsidRPr="000007FA">
        <w:rPr>
          <w:rFonts w:ascii="Simplified Arabic" w:hAnsi="Simplified Arabic" w:cs="Simplified Arabic"/>
          <w:b/>
          <w:bCs/>
          <w:sz w:val="28"/>
          <w:szCs w:val="28"/>
          <w:highlight w:val="green"/>
          <w:rtl/>
          <w:lang w:bidi="ar-KW"/>
        </w:rPr>
        <w:t>ا</w:t>
      </w:r>
      <w:r w:rsidRPr="000007FA">
        <w:rPr>
          <w:rFonts w:ascii="Simplified Arabic" w:hAnsi="Simplified Arabic" w:cs="Simplified Arabic"/>
          <w:b/>
          <w:bCs/>
          <w:sz w:val="28"/>
          <w:szCs w:val="28"/>
          <w:rtl/>
          <w:lang w:bidi="ar-KW"/>
        </w:rPr>
        <w:t xml:space="preserve"> ، 1998م -1419هـ .</w:t>
      </w:r>
      <w:r>
        <w:rPr>
          <w:rFonts w:ascii="Simplified Arabic" w:hAnsi="Simplified Arabic" w:cs="Simplified Arabic"/>
          <w:b/>
          <w:bCs/>
          <w:sz w:val="28"/>
          <w:szCs w:val="28"/>
          <w:rtl/>
          <w:lang w:bidi="ar-KW"/>
        </w:rPr>
        <w:t xml:space="preserve"> </w:t>
      </w:r>
      <w:r w:rsidRPr="000007FA">
        <w:rPr>
          <w:rFonts w:ascii="Simplified Arabic" w:hAnsi="Simplified Arabic" w:cs="Simplified Arabic"/>
          <w:b/>
          <w:bCs/>
          <w:sz w:val="28"/>
          <w:szCs w:val="28"/>
          <w:rtl/>
          <w:lang w:bidi="ar-KW"/>
        </w:rPr>
        <w:t>عادل فهمى  البيومى، دور التليفزيون المصرى فى تكوين الوعى الإجتماعى ضد الجريمة: دراسة تحليلية وميدانية، دكتوراة، قسم الإذاعة والتليفزيون، كلية الإعلام، جامعة القاهرة،1995،صـــ75-78.</w:t>
      </w:r>
    </w:p>
    <w:p w:rsidR="005373FD" w:rsidRPr="000007FA" w:rsidRDefault="005373FD" w:rsidP="000007FA">
      <w:pPr>
        <w:pStyle w:val="ListParagraph"/>
        <w:numPr>
          <w:ilvl w:val="0"/>
          <w:numId w:val="6"/>
        </w:numPr>
        <w:spacing w:line="360" w:lineRule="auto"/>
        <w:ind w:left="-1050" w:right="-284" w:firstLine="0"/>
        <w:rPr>
          <w:rFonts w:ascii="Simplified Arabic" w:hAnsi="Simplified Arabic" w:cs="Simplified Arabic"/>
          <w:b/>
          <w:bCs/>
          <w:sz w:val="28"/>
          <w:szCs w:val="28"/>
          <w:lang w:bidi="ar-KW"/>
        </w:rPr>
      </w:pPr>
      <w:r w:rsidRPr="000007FA">
        <w:rPr>
          <w:rFonts w:ascii="Simplified Arabic" w:hAnsi="Simplified Arabic" w:cs="Simplified Arabic"/>
          <w:b/>
          <w:bCs/>
          <w:sz w:val="28"/>
          <w:szCs w:val="28"/>
          <w:lang w:bidi="ar-KW"/>
        </w:rPr>
        <w:t xml:space="preserve">  Gerbener G., Violence and  Terror in the Mass Media, Paris, unesco,press,1988,p.p.15-30.</w:t>
      </w:r>
    </w:p>
    <w:p w:rsidR="005373FD" w:rsidRPr="000007FA" w:rsidRDefault="005373FD" w:rsidP="00903928">
      <w:pPr>
        <w:pStyle w:val="ListParagraph"/>
        <w:spacing w:line="360" w:lineRule="auto"/>
        <w:ind w:left="-1050" w:right="-284"/>
        <w:rPr>
          <w:rFonts w:ascii="Simplified Arabic" w:hAnsi="Simplified Arabic" w:cs="Simplified Arabic"/>
          <w:b/>
          <w:bCs/>
          <w:sz w:val="28"/>
          <w:szCs w:val="28"/>
          <w:lang w:bidi="ar-KW"/>
        </w:rPr>
      </w:pPr>
      <w:r>
        <w:rPr>
          <w:rFonts w:ascii="Simplified Arabic" w:hAnsi="Simplified Arabic" w:cs="Simplified Arabic"/>
          <w:b/>
          <w:bCs/>
          <w:sz w:val="28"/>
          <w:szCs w:val="28"/>
          <w:rtl/>
          <w:lang w:bidi="ar-KW"/>
        </w:rPr>
        <w:t xml:space="preserve">       </w:t>
      </w:r>
      <w:r w:rsidRPr="000007FA">
        <w:rPr>
          <w:rFonts w:ascii="Simplified Arabic" w:hAnsi="Simplified Arabic" w:cs="Simplified Arabic"/>
          <w:b/>
          <w:bCs/>
          <w:sz w:val="28"/>
          <w:szCs w:val="28"/>
          <w:rtl/>
        </w:rPr>
        <w:t xml:space="preserve">أحمد محمد عبدالله ، دور القنوات الفضائية العربية فى ترتيب أوليات </w:t>
      </w:r>
      <w:r w:rsidRPr="000007FA">
        <w:rPr>
          <w:rFonts w:ascii="Simplified Arabic" w:hAnsi="Simplified Arabic" w:cs="Simplified Arabic"/>
          <w:b/>
          <w:bCs/>
          <w:sz w:val="28"/>
          <w:szCs w:val="28"/>
          <w:rtl/>
          <w:lang w:bidi="ar-KW"/>
        </w:rPr>
        <w:t>القضايا السياسية لدى المراهقين، دكتوراة، قسم الإعلام  وثقافة الأطفال ، معهد الدراسات العليا للطفولة، جامعة عين شمس، 2007، صـــ</w:t>
      </w:r>
      <w:r w:rsidRPr="000007FA">
        <w:rPr>
          <w:rFonts w:ascii="Simplified Arabic" w:hAnsi="Simplified Arabic" w:cs="Simplified Arabic"/>
          <w:b/>
          <w:bCs/>
          <w:sz w:val="28"/>
          <w:szCs w:val="28"/>
          <w:vertAlign w:val="superscript"/>
          <w:rtl/>
          <w:lang w:bidi="ar-KW"/>
        </w:rPr>
        <w:t>315-316</w:t>
      </w:r>
      <w:r w:rsidRPr="000007FA">
        <w:rPr>
          <w:rFonts w:ascii="Simplified Arabic" w:hAnsi="Simplified Arabic" w:cs="Simplified Arabic"/>
          <w:b/>
          <w:bCs/>
          <w:sz w:val="28"/>
          <w:szCs w:val="28"/>
          <w:rtl/>
          <w:lang w:bidi="ar-KW"/>
        </w:rPr>
        <w:t xml:space="preserve">. </w:t>
      </w:r>
    </w:p>
    <w:p w:rsidR="005373FD" w:rsidRPr="000007FA" w:rsidRDefault="005373FD" w:rsidP="000007FA">
      <w:pPr>
        <w:pStyle w:val="ListParagraph"/>
        <w:numPr>
          <w:ilvl w:val="0"/>
          <w:numId w:val="6"/>
        </w:numPr>
        <w:spacing w:line="360" w:lineRule="auto"/>
        <w:ind w:left="-1050" w:firstLine="0"/>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محمد معوض، عملية الإتصال بالأطفال من خلال برامج الرسوم المتحركة الموجهة عبر القنوات الفضائية لدول الخليج العربى،دراسة واقعية ومستقبلية،مجلة علم النفس المعاصر، سبتمبر 1994،ص</w:t>
      </w:r>
      <w:r w:rsidRPr="000007FA">
        <w:rPr>
          <w:rFonts w:ascii="Simplified Arabic" w:hAnsi="Simplified Arabic" w:cs="Simplified Arabic"/>
          <w:b/>
          <w:bCs/>
          <w:sz w:val="28"/>
          <w:szCs w:val="28"/>
          <w:vertAlign w:val="superscript"/>
          <w:rtl/>
          <w:lang w:bidi="ar-KW"/>
        </w:rPr>
        <w:t>24</w:t>
      </w:r>
      <w:r w:rsidRPr="000007FA">
        <w:rPr>
          <w:rFonts w:ascii="Simplified Arabic" w:hAnsi="Simplified Arabic" w:cs="Simplified Arabic"/>
          <w:b/>
          <w:bCs/>
          <w:sz w:val="28"/>
          <w:szCs w:val="28"/>
          <w:rtl/>
          <w:lang w:bidi="ar-KW"/>
        </w:rPr>
        <w:t xml:space="preserve">. </w:t>
      </w:r>
    </w:p>
    <w:p w:rsidR="005373FD" w:rsidRPr="000007FA" w:rsidRDefault="005373FD" w:rsidP="000007FA">
      <w:pPr>
        <w:pStyle w:val="ListParagraph"/>
        <w:spacing w:line="360" w:lineRule="auto"/>
        <w:ind w:left="-1050"/>
        <w:jc w:val="both"/>
        <w:rPr>
          <w:rFonts w:ascii="Simplified Arabic" w:hAnsi="Simplified Arabic" w:cs="Simplified Arabic"/>
          <w:b/>
          <w:bCs/>
          <w:sz w:val="28"/>
          <w:szCs w:val="28"/>
          <w:lang w:bidi="ar-KW"/>
        </w:rPr>
      </w:pPr>
      <w:r w:rsidRPr="000007FA">
        <w:rPr>
          <w:rFonts w:ascii="Simplified Arabic" w:hAnsi="Simplified Arabic" w:cs="Simplified Arabic"/>
          <w:b/>
          <w:bCs/>
          <w:sz w:val="28"/>
          <w:szCs w:val="28"/>
          <w:rtl/>
          <w:lang w:bidi="ar-KW"/>
        </w:rPr>
        <w:t>21 -22 ولاء محمد الطاهر، إتجاهات الجمهور المصرى نحو معالجة العنف ضد المرأة فى الأفلام  العربية والأجنبية المعروضة بالقنوات الفضائية، دكتوراة، قسم الإعلام ، آداب الزقازيق، 2010، صــــ</w:t>
      </w:r>
      <w:r w:rsidRPr="000007FA">
        <w:rPr>
          <w:rFonts w:ascii="Simplified Arabic" w:hAnsi="Simplified Arabic" w:cs="Simplified Arabic"/>
          <w:b/>
          <w:bCs/>
          <w:sz w:val="28"/>
          <w:szCs w:val="28"/>
          <w:vertAlign w:val="superscript"/>
          <w:rtl/>
          <w:lang w:bidi="ar-KW"/>
        </w:rPr>
        <w:t>62-</w:t>
      </w:r>
    </w:p>
    <w:p w:rsidR="005373FD" w:rsidRPr="000007FA" w:rsidRDefault="005373FD" w:rsidP="00903928">
      <w:pPr>
        <w:pStyle w:val="ListParagraph"/>
        <w:numPr>
          <w:ilvl w:val="0"/>
          <w:numId w:val="12"/>
        </w:numPr>
        <w:spacing w:line="360" w:lineRule="auto"/>
        <w:ind w:left="-766"/>
        <w:jc w:val="both"/>
        <w:rPr>
          <w:rFonts w:ascii="Simplified Arabic" w:hAnsi="Simplified Arabic" w:cs="Simplified Arabic"/>
          <w:b/>
          <w:bCs/>
          <w:sz w:val="28"/>
          <w:szCs w:val="28"/>
          <w:rtl/>
          <w:lang w:bidi="ar-KW"/>
        </w:rPr>
      </w:pPr>
      <w:r w:rsidRPr="000007FA">
        <w:rPr>
          <w:rFonts w:ascii="Simplified Arabic" w:hAnsi="Simplified Arabic" w:cs="Simplified Arabic"/>
          <w:b/>
          <w:bCs/>
          <w:sz w:val="28"/>
          <w:szCs w:val="28"/>
          <w:rtl/>
          <w:lang w:bidi="ar-KW"/>
        </w:rPr>
        <w:t>أحمد محمد صفير العنزى، برامج الأطفال فى القنوات الفضائية العربية ودورها فى تشكيل المعلومات لدى الطفل الكويتى، دكتوراة، معهد الدراسات العليا للطفولة، جامعة عين شمس، 2010، صــ</w:t>
      </w:r>
      <w:r w:rsidRPr="000007FA">
        <w:rPr>
          <w:rFonts w:ascii="Simplified Arabic" w:hAnsi="Simplified Arabic" w:cs="Simplified Arabic"/>
          <w:b/>
          <w:bCs/>
          <w:sz w:val="28"/>
          <w:szCs w:val="28"/>
          <w:vertAlign w:val="subscript"/>
          <w:rtl/>
          <w:lang w:bidi="ar-KW"/>
        </w:rPr>
        <w:softHyphen/>
      </w:r>
      <w:r w:rsidRPr="000007FA">
        <w:rPr>
          <w:rFonts w:ascii="Simplified Arabic" w:hAnsi="Simplified Arabic" w:cs="Simplified Arabic"/>
          <w:b/>
          <w:bCs/>
          <w:sz w:val="28"/>
          <w:szCs w:val="28"/>
          <w:vertAlign w:val="superscript"/>
          <w:rtl/>
          <w:lang w:bidi="ar-KW"/>
        </w:rPr>
        <w:t xml:space="preserve">101-104 </w:t>
      </w:r>
      <w:r w:rsidRPr="000007FA">
        <w:rPr>
          <w:rFonts w:ascii="Simplified Arabic" w:hAnsi="Simplified Arabic" w:cs="Simplified Arabic"/>
          <w:b/>
          <w:bCs/>
          <w:sz w:val="28"/>
          <w:szCs w:val="28"/>
          <w:rtl/>
          <w:lang w:bidi="ar-KW"/>
        </w:rPr>
        <w:t xml:space="preserve">. </w:t>
      </w:r>
    </w:p>
    <w:sectPr w:rsidR="005373FD" w:rsidRPr="000007FA" w:rsidSect="000007FA">
      <w:footerReference w:type="default" r:id="rId7"/>
      <w:pgSz w:w="11906" w:h="16838" w:code="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FD" w:rsidRDefault="005373FD" w:rsidP="00616CFA">
      <w:pPr>
        <w:spacing w:after="0" w:line="240" w:lineRule="auto"/>
      </w:pPr>
      <w:r>
        <w:separator/>
      </w:r>
    </w:p>
  </w:endnote>
  <w:endnote w:type="continuationSeparator" w:id="0">
    <w:p w:rsidR="005373FD" w:rsidRDefault="005373FD" w:rsidP="00616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3FD" w:rsidRDefault="005373FD" w:rsidP="00534A86">
    <w:pPr>
      <w:pStyle w:val="Footer"/>
      <w:framePr w:wrap="auto"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tl/>
      </w:rPr>
      <w:t>24</w:t>
    </w:r>
    <w:r>
      <w:rPr>
        <w:rStyle w:val="PageNumber"/>
        <w:rFonts w:cs="Arial"/>
      </w:rPr>
      <w:fldChar w:fldCharType="end"/>
    </w:r>
  </w:p>
  <w:p w:rsidR="005373FD" w:rsidRDefault="005373FD" w:rsidP="009002EB">
    <w:pPr>
      <w:pStyle w:val="Footer"/>
      <w:ind w:left="720"/>
      <w:rPr>
        <w:lang w:bidi="ar-K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FD" w:rsidRDefault="005373FD" w:rsidP="00616CFA">
      <w:pPr>
        <w:spacing w:after="0" w:line="240" w:lineRule="auto"/>
      </w:pPr>
      <w:r>
        <w:separator/>
      </w:r>
    </w:p>
  </w:footnote>
  <w:footnote w:type="continuationSeparator" w:id="0">
    <w:p w:rsidR="005373FD" w:rsidRDefault="005373FD" w:rsidP="00616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CF8"/>
    <w:multiLevelType w:val="hybridMultilevel"/>
    <w:tmpl w:val="061C99DA"/>
    <w:lvl w:ilvl="0" w:tplc="B512054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7A4BCB"/>
    <w:multiLevelType w:val="hybridMultilevel"/>
    <w:tmpl w:val="AE3E21DE"/>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38D014C"/>
    <w:multiLevelType w:val="hybridMultilevel"/>
    <w:tmpl w:val="9EA6D852"/>
    <w:lvl w:ilvl="0" w:tplc="F8A8D0C4">
      <w:start w:val="23"/>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2416C1C"/>
    <w:multiLevelType w:val="hybridMultilevel"/>
    <w:tmpl w:val="86FA9B7A"/>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A9B62B5"/>
    <w:multiLevelType w:val="hybridMultilevel"/>
    <w:tmpl w:val="20A493F4"/>
    <w:lvl w:ilvl="0" w:tplc="3D5C7DF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0941708"/>
    <w:multiLevelType w:val="hybridMultilevel"/>
    <w:tmpl w:val="AE3E21DE"/>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66A5A47"/>
    <w:multiLevelType w:val="hybridMultilevel"/>
    <w:tmpl w:val="C3E01BDE"/>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7B575A2"/>
    <w:multiLevelType w:val="hybridMultilevel"/>
    <w:tmpl w:val="AE3E21DE"/>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32420C3"/>
    <w:multiLevelType w:val="hybridMultilevel"/>
    <w:tmpl w:val="84121210"/>
    <w:lvl w:ilvl="0" w:tplc="A0266A54">
      <w:start w:val="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5CD1C77"/>
    <w:multiLevelType w:val="hybridMultilevel"/>
    <w:tmpl w:val="AE3E21DE"/>
    <w:lvl w:ilvl="0" w:tplc="F8A8D0C4">
      <w:start w:val="12"/>
      <w:numFmt w:val="decimal"/>
      <w:lvlText w:val="%1-"/>
      <w:lvlJc w:val="left"/>
      <w:pPr>
        <w:ind w:left="870" w:hanging="51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D226514"/>
    <w:multiLevelType w:val="hybridMultilevel"/>
    <w:tmpl w:val="F1EEEF32"/>
    <w:lvl w:ilvl="0" w:tplc="DFEC07FE">
      <w:start w:val="1"/>
      <w:numFmt w:val="decimal"/>
      <w:lvlText w:val="%1-"/>
      <w:lvlJc w:val="left"/>
      <w:pPr>
        <w:ind w:left="379" w:hanging="720"/>
      </w:pPr>
      <w:rPr>
        <w:rFonts w:cs="Times New Roman" w:hint="default"/>
      </w:rPr>
    </w:lvl>
    <w:lvl w:ilvl="1" w:tplc="04090019">
      <w:start w:val="1"/>
      <w:numFmt w:val="lowerLetter"/>
      <w:lvlText w:val="%2."/>
      <w:lvlJc w:val="left"/>
      <w:pPr>
        <w:ind w:left="739" w:hanging="360"/>
      </w:pPr>
      <w:rPr>
        <w:rFonts w:cs="Times New Roman"/>
      </w:rPr>
    </w:lvl>
    <w:lvl w:ilvl="2" w:tplc="0409001B">
      <w:start w:val="1"/>
      <w:numFmt w:val="lowerRoman"/>
      <w:lvlText w:val="%3."/>
      <w:lvlJc w:val="right"/>
      <w:pPr>
        <w:ind w:left="1459" w:hanging="180"/>
      </w:pPr>
      <w:rPr>
        <w:rFonts w:cs="Times New Roman"/>
      </w:rPr>
    </w:lvl>
    <w:lvl w:ilvl="3" w:tplc="0409000F">
      <w:start w:val="1"/>
      <w:numFmt w:val="decimal"/>
      <w:lvlText w:val="%4."/>
      <w:lvlJc w:val="left"/>
      <w:pPr>
        <w:ind w:left="2179" w:hanging="360"/>
      </w:pPr>
      <w:rPr>
        <w:rFonts w:cs="Times New Roman"/>
      </w:rPr>
    </w:lvl>
    <w:lvl w:ilvl="4" w:tplc="04090019">
      <w:start w:val="1"/>
      <w:numFmt w:val="lowerLetter"/>
      <w:lvlText w:val="%5."/>
      <w:lvlJc w:val="left"/>
      <w:pPr>
        <w:ind w:left="2899" w:hanging="360"/>
      </w:pPr>
      <w:rPr>
        <w:rFonts w:cs="Times New Roman"/>
      </w:rPr>
    </w:lvl>
    <w:lvl w:ilvl="5" w:tplc="0409001B">
      <w:start w:val="1"/>
      <w:numFmt w:val="lowerRoman"/>
      <w:lvlText w:val="%6."/>
      <w:lvlJc w:val="right"/>
      <w:pPr>
        <w:ind w:left="3619" w:hanging="180"/>
      </w:pPr>
      <w:rPr>
        <w:rFonts w:cs="Times New Roman"/>
      </w:rPr>
    </w:lvl>
    <w:lvl w:ilvl="6" w:tplc="0409000F">
      <w:start w:val="1"/>
      <w:numFmt w:val="decimal"/>
      <w:lvlText w:val="%7."/>
      <w:lvlJc w:val="left"/>
      <w:pPr>
        <w:ind w:left="4339" w:hanging="360"/>
      </w:pPr>
      <w:rPr>
        <w:rFonts w:cs="Times New Roman"/>
      </w:rPr>
    </w:lvl>
    <w:lvl w:ilvl="7" w:tplc="04090019">
      <w:start w:val="1"/>
      <w:numFmt w:val="lowerLetter"/>
      <w:lvlText w:val="%8."/>
      <w:lvlJc w:val="left"/>
      <w:pPr>
        <w:ind w:left="5059" w:hanging="360"/>
      </w:pPr>
      <w:rPr>
        <w:rFonts w:cs="Times New Roman"/>
      </w:rPr>
    </w:lvl>
    <w:lvl w:ilvl="8" w:tplc="0409001B">
      <w:start w:val="1"/>
      <w:numFmt w:val="lowerRoman"/>
      <w:lvlText w:val="%9."/>
      <w:lvlJc w:val="right"/>
      <w:pPr>
        <w:ind w:left="5779" w:hanging="180"/>
      </w:pPr>
      <w:rPr>
        <w:rFonts w:cs="Times New Roman"/>
      </w:rPr>
    </w:lvl>
  </w:abstractNum>
  <w:abstractNum w:abstractNumId="11">
    <w:nsid w:val="7FEE3111"/>
    <w:multiLevelType w:val="hybridMultilevel"/>
    <w:tmpl w:val="8552064E"/>
    <w:lvl w:ilvl="0" w:tplc="0944E6C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8"/>
  </w:num>
  <w:num w:numId="3">
    <w:abstractNumId w:val="4"/>
  </w:num>
  <w:num w:numId="4">
    <w:abstractNumId w:val="11"/>
  </w:num>
  <w:num w:numId="5">
    <w:abstractNumId w:val="10"/>
  </w:num>
  <w:num w:numId="6">
    <w:abstractNumId w:val="6"/>
  </w:num>
  <w:num w:numId="7">
    <w:abstractNumId w:val="1"/>
  </w:num>
  <w:num w:numId="8">
    <w:abstractNumId w:val="5"/>
  </w:num>
  <w:num w:numId="9">
    <w:abstractNumId w:val="9"/>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A81"/>
    <w:rsid w:val="00000335"/>
    <w:rsid w:val="000007FA"/>
    <w:rsid w:val="0000718A"/>
    <w:rsid w:val="0001368B"/>
    <w:rsid w:val="0002152C"/>
    <w:rsid w:val="00023AD1"/>
    <w:rsid w:val="00053C09"/>
    <w:rsid w:val="00055997"/>
    <w:rsid w:val="000576DB"/>
    <w:rsid w:val="000646D4"/>
    <w:rsid w:val="0009262B"/>
    <w:rsid w:val="00093925"/>
    <w:rsid w:val="00093C8D"/>
    <w:rsid w:val="00094A70"/>
    <w:rsid w:val="000A40A8"/>
    <w:rsid w:val="000A6F06"/>
    <w:rsid w:val="000B1967"/>
    <w:rsid w:val="000B53B0"/>
    <w:rsid w:val="000C0488"/>
    <w:rsid w:val="000D03A2"/>
    <w:rsid w:val="000D3CEF"/>
    <w:rsid w:val="000D47D9"/>
    <w:rsid w:val="000E0F3E"/>
    <w:rsid w:val="000E3B6E"/>
    <w:rsid w:val="000E4582"/>
    <w:rsid w:val="000F2D51"/>
    <w:rsid w:val="00126683"/>
    <w:rsid w:val="00135872"/>
    <w:rsid w:val="001439A4"/>
    <w:rsid w:val="00143BE4"/>
    <w:rsid w:val="00144A81"/>
    <w:rsid w:val="001543FC"/>
    <w:rsid w:val="00160152"/>
    <w:rsid w:val="00160C68"/>
    <w:rsid w:val="0016546A"/>
    <w:rsid w:val="001675E3"/>
    <w:rsid w:val="0018257A"/>
    <w:rsid w:val="00184D05"/>
    <w:rsid w:val="001968C6"/>
    <w:rsid w:val="001C4489"/>
    <w:rsid w:val="001D172C"/>
    <w:rsid w:val="001F1C87"/>
    <w:rsid w:val="00213720"/>
    <w:rsid w:val="00220D7C"/>
    <w:rsid w:val="00254C3D"/>
    <w:rsid w:val="00264BA3"/>
    <w:rsid w:val="00267AC1"/>
    <w:rsid w:val="002A1AED"/>
    <w:rsid w:val="002A5D45"/>
    <w:rsid w:val="002B756D"/>
    <w:rsid w:val="002E192E"/>
    <w:rsid w:val="002F5C19"/>
    <w:rsid w:val="0031503D"/>
    <w:rsid w:val="00322C02"/>
    <w:rsid w:val="0032672A"/>
    <w:rsid w:val="003304C6"/>
    <w:rsid w:val="003325A9"/>
    <w:rsid w:val="00347244"/>
    <w:rsid w:val="00350BE4"/>
    <w:rsid w:val="003641CD"/>
    <w:rsid w:val="003677D6"/>
    <w:rsid w:val="003712F8"/>
    <w:rsid w:val="003943AE"/>
    <w:rsid w:val="00395E3F"/>
    <w:rsid w:val="003A181C"/>
    <w:rsid w:val="003B539B"/>
    <w:rsid w:val="003C7EE0"/>
    <w:rsid w:val="00406260"/>
    <w:rsid w:val="00411052"/>
    <w:rsid w:val="00412015"/>
    <w:rsid w:val="00417F98"/>
    <w:rsid w:val="00447C48"/>
    <w:rsid w:val="004634F9"/>
    <w:rsid w:val="004636B5"/>
    <w:rsid w:val="004A462E"/>
    <w:rsid w:val="004D17F3"/>
    <w:rsid w:val="004D3E4E"/>
    <w:rsid w:val="004F717B"/>
    <w:rsid w:val="00504FC1"/>
    <w:rsid w:val="005132D9"/>
    <w:rsid w:val="00515593"/>
    <w:rsid w:val="00534A86"/>
    <w:rsid w:val="005373FD"/>
    <w:rsid w:val="00541636"/>
    <w:rsid w:val="00546C1C"/>
    <w:rsid w:val="005477DA"/>
    <w:rsid w:val="00547CC4"/>
    <w:rsid w:val="005558C1"/>
    <w:rsid w:val="00563316"/>
    <w:rsid w:val="00564A3F"/>
    <w:rsid w:val="005757D4"/>
    <w:rsid w:val="0058423F"/>
    <w:rsid w:val="0059157A"/>
    <w:rsid w:val="005C1526"/>
    <w:rsid w:val="005C534B"/>
    <w:rsid w:val="005E5867"/>
    <w:rsid w:val="005E6EDE"/>
    <w:rsid w:val="005F446D"/>
    <w:rsid w:val="00600836"/>
    <w:rsid w:val="006051CF"/>
    <w:rsid w:val="00616CFA"/>
    <w:rsid w:val="006366C2"/>
    <w:rsid w:val="00655BDF"/>
    <w:rsid w:val="00661508"/>
    <w:rsid w:val="00662FA6"/>
    <w:rsid w:val="006635D8"/>
    <w:rsid w:val="00685A47"/>
    <w:rsid w:val="006D1867"/>
    <w:rsid w:val="006E3775"/>
    <w:rsid w:val="006F040F"/>
    <w:rsid w:val="006F7C5F"/>
    <w:rsid w:val="00717FD4"/>
    <w:rsid w:val="0077329D"/>
    <w:rsid w:val="0078423F"/>
    <w:rsid w:val="00797CA9"/>
    <w:rsid w:val="007A5FD5"/>
    <w:rsid w:val="007D04F9"/>
    <w:rsid w:val="007E1D11"/>
    <w:rsid w:val="008056BD"/>
    <w:rsid w:val="008358D0"/>
    <w:rsid w:val="00836EE8"/>
    <w:rsid w:val="00842FA5"/>
    <w:rsid w:val="00851ED4"/>
    <w:rsid w:val="008755EF"/>
    <w:rsid w:val="0089023B"/>
    <w:rsid w:val="00896125"/>
    <w:rsid w:val="008A53F6"/>
    <w:rsid w:val="008B26AC"/>
    <w:rsid w:val="008B6E75"/>
    <w:rsid w:val="008C7AEC"/>
    <w:rsid w:val="008D68F5"/>
    <w:rsid w:val="008E15BB"/>
    <w:rsid w:val="008E753D"/>
    <w:rsid w:val="008F1397"/>
    <w:rsid w:val="009002EB"/>
    <w:rsid w:val="00903928"/>
    <w:rsid w:val="00912ED5"/>
    <w:rsid w:val="00921FE3"/>
    <w:rsid w:val="00947D14"/>
    <w:rsid w:val="00957FDF"/>
    <w:rsid w:val="009608F0"/>
    <w:rsid w:val="00971D66"/>
    <w:rsid w:val="009807BC"/>
    <w:rsid w:val="00983C0B"/>
    <w:rsid w:val="0098795B"/>
    <w:rsid w:val="009940BA"/>
    <w:rsid w:val="00994E6D"/>
    <w:rsid w:val="00996673"/>
    <w:rsid w:val="00996C84"/>
    <w:rsid w:val="009A67FA"/>
    <w:rsid w:val="009B78CA"/>
    <w:rsid w:val="009C75F3"/>
    <w:rsid w:val="009D0338"/>
    <w:rsid w:val="009E025D"/>
    <w:rsid w:val="009E59BC"/>
    <w:rsid w:val="00A02B2B"/>
    <w:rsid w:val="00A2564A"/>
    <w:rsid w:val="00A3012C"/>
    <w:rsid w:val="00A31B93"/>
    <w:rsid w:val="00A32477"/>
    <w:rsid w:val="00A32D1B"/>
    <w:rsid w:val="00A34286"/>
    <w:rsid w:val="00A34389"/>
    <w:rsid w:val="00A3628D"/>
    <w:rsid w:val="00A539CE"/>
    <w:rsid w:val="00A55ACC"/>
    <w:rsid w:val="00A66F5C"/>
    <w:rsid w:val="00A876F0"/>
    <w:rsid w:val="00A878C9"/>
    <w:rsid w:val="00A935F9"/>
    <w:rsid w:val="00AA4DAE"/>
    <w:rsid w:val="00AC1E3A"/>
    <w:rsid w:val="00AC282E"/>
    <w:rsid w:val="00AC2CA2"/>
    <w:rsid w:val="00AD2BB3"/>
    <w:rsid w:val="00AD54D7"/>
    <w:rsid w:val="00AD6399"/>
    <w:rsid w:val="00AE0EA5"/>
    <w:rsid w:val="00AE28C9"/>
    <w:rsid w:val="00AF0A8C"/>
    <w:rsid w:val="00AF1955"/>
    <w:rsid w:val="00B00407"/>
    <w:rsid w:val="00B134AC"/>
    <w:rsid w:val="00B16428"/>
    <w:rsid w:val="00B41AD3"/>
    <w:rsid w:val="00B42C94"/>
    <w:rsid w:val="00B5330E"/>
    <w:rsid w:val="00B56133"/>
    <w:rsid w:val="00B563CA"/>
    <w:rsid w:val="00B717AA"/>
    <w:rsid w:val="00B71EB9"/>
    <w:rsid w:val="00B73894"/>
    <w:rsid w:val="00B90413"/>
    <w:rsid w:val="00BA366E"/>
    <w:rsid w:val="00BB05AF"/>
    <w:rsid w:val="00BB7FD5"/>
    <w:rsid w:val="00BC1D12"/>
    <w:rsid w:val="00BC35B9"/>
    <w:rsid w:val="00BC65B3"/>
    <w:rsid w:val="00BD3EB9"/>
    <w:rsid w:val="00BD3EF6"/>
    <w:rsid w:val="00BD50EC"/>
    <w:rsid w:val="00BE384B"/>
    <w:rsid w:val="00BE55EC"/>
    <w:rsid w:val="00C150CE"/>
    <w:rsid w:val="00C27267"/>
    <w:rsid w:val="00C27738"/>
    <w:rsid w:val="00C41A4F"/>
    <w:rsid w:val="00C52500"/>
    <w:rsid w:val="00C609C2"/>
    <w:rsid w:val="00C7626C"/>
    <w:rsid w:val="00C92960"/>
    <w:rsid w:val="00C95195"/>
    <w:rsid w:val="00CB19D7"/>
    <w:rsid w:val="00CB1AD2"/>
    <w:rsid w:val="00CB5C05"/>
    <w:rsid w:val="00CC0317"/>
    <w:rsid w:val="00CC035F"/>
    <w:rsid w:val="00CD688C"/>
    <w:rsid w:val="00CE3064"/>
    <w:rsid w:val="00CE5CA4"/>
    <w:rsid w:val="00CF5DB4"/>
    <w:rsid w:val="00D223E9"/>
    <w:rsid w:val="00D345A2"/>
    <w:rsid w:val="00D42902"/>
    <w:rsid w:val="00D47E1C"/>
    <w:rsid w:val="00D61E0E"/>
    <w:rsid w:val="00D83A66"/>
    <w:rsid w:val="00DA0781"/>
    <w:rsid w:val="00DB0DD7"/>
    <w:rsid w:val="00DB622F"/>
    <w:rsid w:val="00DC5F97"/>
    <w:rsid w:val="00DF4386"/>
    <w:rsid w:val="00DF52F8"/>
    <w:rsid w:val="00E0132B"/>
    <w:rsid w:val="00E02C54"/>
    <w:rsid w:val="00E05ED5"/>
    <w:rsid w:val="00E12ECE"/>
    <w:rsid w:val="00E141E8"/>
    <w:rsid w:val="00E34907"/>
    <w:rsid w:val="00E45E92"/>
    <w:rsid w:val="00E537A2"/>
    <w:rsid w:val="00E5433D"/>
    <w:rsid w:val="00E54CD2"/>
    <w:rsid w:val="00E5765F"/>
    <w:rsid w:val="00E65750"/>
    <w:rsid w:val="00E82959"/>
    <w:rsid w:val="00EA495F"/>
    <w:rsid w:val="00ED0435"/>
    <w:rsid w:val="00ED2BE2"/>
    <w:rsid w:val="00EE1906"/>
    <w:rsid w:val="00EF1978"/>
    <w:rsid w:val="00EF6346"/>
    <w:rsid w:val="00F103FD"/>
    <w:rsid w:val="00F16DB2"/>
    <w:rsid w:val="00F21001"/>
    <w:rsid w:val="00F24D3C"/>
    <w:rsid w:val="00F355AD"/>
    <w:rsid w:val="00F37C38"/>
    <w:rsid w:val="00F43BD8"/>
    <w:rsid w:val="00F461C2"/>
    <w:rsid w:val="00F4786F"/>
    <w:rsid w:val="00F71505"/>
    <w:rsid w:val="00F74818"/>
    <w:rsid w:val="00F74CB7"/>
    <w:rsid w:val="00F760E8"/>
    <w:rsid w:val="00F816B6"/>
    <w:rsid w:val="00FB5B23"/>
    <w:rsid w:val="00FB6650"/>
    <w:rsid w:val="00FB7E78"/>
    <w:rsid w:val="00FC2197"/>
    <w:rsid w:val="00FC4A25"/>
    <w:rsid w:val="00FD70A2"/>
    <w:rsid w:val="00FF2C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C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5FD5"/>
    <w:pPr>
      <w:ind w:left="720"/>
    </w:pPr>
  </w:style>
  <w:style w:type="paragraph" w:styleId="Header">
    <w:name w:val="header"/>
    <w:basedOn w:val="Normal"/>
    <w:link w:val="HeaderChar"/>
    <w:uiPriority w:val="99"/>
    <w:rsid w:val="00616CFA"/>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616CFA"/>
    <w:rPr>
      <w:rFonts w:cs="Times New Roman"/>
    </w:rPr>
  </w:style>
  <w:style w:type="paragraph" w:styleId="Footer">
    <w:name w:val="footer"/>
    <w:basedOn w:val="Normal"/>
    <w:link w:val="FooterChar"/>
    <w:uiPriority w:val="99"/>
    <w:rsid w:val="00616CFA"/>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616CFA"/>
    <w:rPr>
      <w:rFonts w:cs="Times New Roman"/>
    </w:rPr>
  </w:style>
  <w:style w:type="character" w:styleId="PageNumber">
    <w:name w:val="page number"/>
    <w:basedOn w:val="DefaultParagraphFont"/>
    <w:uiPriority w:val="99"/>
    <w:rsid w:val="00A66F5C"/>
    <w:rPr>
      <w:rFonts w:cs="Times New Roman"/>
    </w:rPr>
  </w:style>
  <w:style w:type="paragraph" w:styleId="NoSpacing">
    <w:name w:val="No Spacing"/>
    <w:link w:val="NoSpacingChar"/>
    <w:uiPriority w:val="99"/>
    <w:qFormat/>
    <w:rsid w:val="00CB1AD2"/>
    <w:rPr>
      <w:rFonts w:eastAsia="Times New Roman"/>
      <w:lang w:eastAsia="ja-JP"/>
    </w:rPr>
  </w:style>
  <w:style w:type="character" w:customStyle="1" w:styleId="NoSpacingChar">
    <w:name w:val="No Spacing Char"/>
    <w:basedOn w:val="DefaultParagraphFont"/>
    <w:link w:val="NoSpacing"/>
    <w:uiPriority w:val="99"/>
    <w:locked/>
    <w:rsid w:val="00CB1AD2"/>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CB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D2"/>
    <w:rPr>
      <w:rFonts w:ascii="Tahoma" w:hAnsi="Tahoma" w:cs="Tahoma"/>
      <w:sz w:val="16"/>
      <w:szCs w:val="16"/>
    </w:rPr>
  </w:style>
  <w:style w:type="paragraph" w:styleId="FootnoteText">
    <w:name w:val="footnote text"/>
    <w:basedOn w:val="Normal"/>
    <w:link w:val="FootnoteTextChar"/>
    <w:uiPriority w:val="99"/>
    <w:semiHidden/>
    <w:rsid w:val="000E3B6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E3B6E"/>
    <w:rPr>
      <w:rFonts w:cs="Times New Roman"/>
      <w:sz w:val="20"/>
      <w:szCs w:val="20"/>
    </w:rPr>
  </w:style>
  <w:style w:type="character" w:styleId="FootnoteReference">
    <w:name w:val="footnote reference"/>
    <w:basedOn w:val="DefaultParagraphFont"/>
    <w:uiPriority w:val="99"/>
    <w:semiHidden/>
    <w:rsid w:val="000E3B6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452</TotalTime>
  <Pages>25</Pages>
  <Words>4848</Words>
  <Characters>27640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الإعلام والعنف عند الشباب الكويتى                   رؤية تحليلية</dc:title>
  <dc:subject>نموذج قضايا العنف في دولة الكويت</dc:subject>
  <dc:creator>الدكتور ياسين طه الياسين</dc:creator>
  <cp:keywords/>
  <dc:description/>
  <cp:lastModifiedBy>mdht</cp:lastModifiedBy>
  <cp:revision>46</cp:revision>
  <cp:lastPrinted>2015-03-16T08:13:00Z</cp:lastPrinted>
  <dcterms:created xsi:type="dcterms:W3CDTF">2015-10-12T14:30:00Z</dcterms:created>
  <dcterms:modified xsi:type="dcterms:W3CDTF">2015-10-20T11:21:00Z</dcterms:modified>
</cp:coreProperties>
</file>